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9016DE" w14:textId="62415D98" w:rsidR="00353369" w:rsidRDefault="00B52F41">
      <w:r>
        <w:rPr>
          <w:noProof/>
        </w:rPr>
        <w:drawing>
          <wp:inline distT="0" distB="0" distL="0" distR="0" wp14:anchorId="00B07587" wp14:editId="1017214E">
            <wp:extent cx="5760720" cy="7680960"/>
            <wp:effectExtent l="0" t="0" r="0" b="0"/>
            <wp:docPr id="150602220" name="Grafik 1" descr="Ein Bild, das Text, Bilderrahmen, Schrift, Rechteck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602220" name="Grafik 1" descr="Ein Bild, das Text, Bilderrahmen, Schrift, Rechteck enthält.&#10;&#10;KI-generierte Inhalte können fehlerhaft sein."/>
                    <pic:cNvPicPr/>
                  </pic:nvPicPr>
                  <pic:blipFill>
                    <a:blip r:embed="rId4">
                      <a:extLst>
                        <a:ext uri="{28A0092B-C50C-407E-A947-70E740481C1C}">
                          <a14:useLocalDpi xmlns:a14="http://schemas.microsoft.com/office/drawing/2010/main" val="0"/>
                        </a:ext>
                      </a:extLst>
                    </a:blip>
                    <a:stretch>
                      <a:fillRect/>
                    </a:stretch>
                  </pic:blipFill>
                  <pic:spPr>
                    <a:xfrm>
                      <a:off x="0" y="0"/>
                      <a:ext cx="5760720" cy="7680960"/>
                    </a:xfrm>
                    <a:prstGeom prst="rect">
                      <a:avLst/>
                    </a:prstGeom>
                  </pic:spPr>
                </pic:pic>
              </a:graphicData>
            </a:graphic>
          </wp:inline>
        </w:drawing>
      </w:r>
    </w:p>
    <w:p w14:paraId="45CA026A" w14:textId="77777777" w:rsidR="00353369" w:rsidRDefault="00353369">
      <w:r>
        <w:br w:type="page"/>
      </w:r>
    </w:p>
    <w:p w14:paraId="71CB7196" w14:textId="77777777" w:rsidR="00986690" w:rsidRDefault="00353369" w:rsidP="00353369">
      <w:pPr>
        <w:pStyle w:val="berschrift1"/>
      </w:pPr>
      <w:r>
        <w:lastRenderedPageBreak/>
        <w:t>Vorwort</w:t>
      </w:r>
    </w:p>
    <w:p w14:paraId="24D17E2E" w14:textId="77777777" w:rsidR="00353369" w:rsidRDefault="00353369">
      <w:r>
        <w:t xml:space="preserve">Seit mehr als 30 Jahren gibt es nun die </w:t>
      </w:r>
      <w:hyperlink r:id="rId5" w:history="1">
        <w:r w:rsidRPr="00353369">
          <w:rPr>
            <w:rStyle w:val="Hyperlink"/>
          </w:rPr>
          <w:t>Glaubensstimme</w:t>
        </w:r>
      </w:hyperlink>
      <w:r>
        <w:t xml:space="preserve"> – seit mehr als 10 Jahren die </w:t>
      </w:r>
      <w:hyperlink r:id="rId6" w:history="1">
        <w:r w:rsidRPr="00353369">
          <w:rPr>
            <w:rStyle w:val="Hyperlink"/>
          </w:rPr>
          <w:t>Lesekammer</w:t>
        </w:r>
      </w:hyperlink>
      <w:r>
        <w:t>, in der viele Bücher christlicher Autoren kostenlos heruntergeladen werden können.</w:t>
      </w:r>
    </w:p>
    <w:p w14:paraId="13E279C3" w14:textId="77777777" w:rsidR="00353369" w:rsidRDefault="00353369">
      <w:r>
        <w:t>Einige Jahre lang habe ich Bücher zu den jeweiligen Sonntagen im Kirchenjahr erstellt – auch diese Reihe wird es wieder geben.</w:t>
      </w:r>
    </w:p>
    <w:p w14:paraId="7265F984" w14:textId="77777777" w:rsidR="00353369" w:rsidRDefault="00353369">
      <w:r>
        <w:t xml:space="preserve">Hier jedoch möchte ich ein anderes Projekt anfangen, das mir schon seit Jahren vorschwebt – Bücher über die Psalmen. Für jeden Psalm möchte ich ein eigenes Buch anfangen mit Andachten, Predigten, Zitaten und Liedern zum jeweiligen Psalm. </w:t>
      </w:r>
    </w:p>
    <w:p w14:paraId="4D222853" w14:textId="77777777" w:rsidR="00353369" w:rsidRDefault="00353369">
      <w:r>
        <w:t>Ich weiß nicht, ob Euch das überhaupt interessiert – falls nicht, könnt Ihr ja einfach darüber hinwegsehen. Falls doch, freue ich mich natürlich, von Euch zu hören.</w:t>
      </w:r>
    </w:p>
    <w:p w14:paraId="3271DD3B" w14:textId="77777777" w:rsidR="00353369" w:rsidRDefault="00353369">
      <w:r>
        <w:t>Die Texte sind teilweise der aktuellen Rechtschreibung angepasst – nur bei sehr alten Texten aus der Reformationszeit habe ich eine Ausnahme gemacht.</w:t>
      </w:r>
    </w:p>
    <w:p w14:paraId="5540FB8C" w14:textId="77777777" w:rsidR="00353369" w:rsidRDefault="00353369">
      <w:r>
        <w:t>Genug der Worte – lasst uns beginnen.</w:t>
      </w:r>
    </w:p>
    <w:p w14:paraId="38FEFEE7" w14:textId="77777777" w:rsidR="00353369" w:rsidRDefault="00353369">
      <w:r>
        <w:t>Andreas Janssen</w:t>
      </w:r>
    </w:p>
    <w:p w14:paraId="2985C3FA" w14:textId="77777777" w:rsidR="00353369" w:rsidRDefault="00353369">
      <w:r>
        <w:br w:type="page"/>
      </w:r>
    </w:p>
    <w:p w14:paraId="0BBC226B" w14:textId="452E0534" w:rsidR="00353369" w:rsidRDefault="00353369" w:rsidP="00353369">
      <w:pPr>
        <w:pStyle w:val="berschrift1"/>
      </w:pPr>
      <w:r>
        <w:lastRenderedPageBreak/>
        <w:t xml:space="preserve">Psalm </w:t>
      </w:r>
      <w:r w:rsidR="00B92961">
        <w:t>15</w:t>
      </w:r>
      <w:r>
        <w:t xml:space="preserve"> - Übersetzung</w:t>
      </w:r>
    </w:p>
    <w:p w14:paraId="4B81191E" w14:textId="5B9DC8F4" w:rsidR="00353369" w:rsidRDefault="00B92961" w:rsidP="00C82F5D">
      <w:pPr>
        <w:pStyle w:val="berschrift2"/>
      </w:pPr>
      <w:r>
        <w:t>Martin Luther</w:t>
      </w:r>
    </w:p>
    <w:p w14:paraId="5FA590C5" w14:textId="1DF5E75F" w:rsidR="00B92961" w:rsidRPr="00B92961" w:rsidRDefault="00B92961" w:rsidP="00B92961">
      <w:r>
        <w:t>Hier ist ein Lehrpsalm, und lehrt das Gesetz recht verstehen, und ein recht gut Leben, und rechte gute Werke, als die Früchte des Geistes und Glaubens; nämlich, vor Gott ohne Wandel sein durch rechten Glauben, und recht Tun gegen dem Nächsten, und meiden der Gottlosen böses Wesen und ihre Heuchelei, da sie mit Gaukelwerken Gott dienen, und die rechten Werke lassen. Er gehört in das dritte Gebot, vom Sabbat, darinnen man Gottes Wort hören und lernen soll, und ist in der dritten Bitte.</w:t>
      </w:r>
    </w:p>
    <w:p w14:paraId="0F20EC10" w14:textId="43F0C3B9" w:rsidR="00B92961" w:rsidRDefault="00B92961" w:rsidP="00B92961">
      <w:pPr>
        <w:rPr>
          <w:rStyle w:val="Fett"/>
        </w:rPr>
      </w:pPr>
      <w:r w:rsidRPr="00B92961">
        <w:t>Psalm 15,1</w:t>
      </w:r>
      <w:r>
        <w:rPr>
          <w:rStyle w:val="Fett"/>
        </w:rPr>
        <w:t xml:space="preserve"> Ein Psalm Davids. HErr, wer wird wohnen in deiner Hütte? Wer wird bleiben auf deinem heiligen Berge?</w:t>
      </w:r>
      <w:r>
        <w:br/>
      </w:r>
      <w:r w:rsidRPr="00B92961">
        <w:t>Psalm 15,2</w:t>
      </w:r>
      <w:r>
        <w:rPr>
          <w:rStyle w:val="Fett"/>
        </w:rPr>
        <w:t xml:space="preserve"> Wer ohne Tadel einhergeht und recht tut und redet die Wahrheit von Herzen;</w:t>
      </w:r>
      <w:r>
        <w:br/>
      </w:r>
      <w:r w:rsidRPr="00B92961">
        <w:t>Psalm 15,3</w:t>
      </w:r>
      <w:r>
        <w:rPr>
          <w:rStyle w:val="Fett"/>
        </w:rPr>
        <w:t xml:space="preserve"> wer mit seiner Zunge nicht verleumdet und seinem Nächsten kein Arges tut und seinen Nächsten nicht schmäht;</w:t>
      </w:r>
      <w:r>
        <w:br/>
      </w:r>
      <w:r w:rsidRPr="00B92961">
        <w:t>Psalm 15,4</w:t>
      </w:r>
      <w:r>
        <w:rPr>
          <w:rStyle w:val="Fett"/>
        </w:rPr>
        <w:t xml:space="preserve"> wer die Gottlosen für nichts achtet, sondern ehrt die Gottesfürchtigen; wer sich selbst zum Schaden schwört und hält es;</w:t>
      </w:r>
      <w:r>
        <w:br/>
      </w:r>
      <w:r w:rsidRPr="00B92961">
        <w:t>Psalm 15,5</w:t>
      </w:r>
      <w:r>
        <w:rPr>
          <w:rStyle w:val="Fett"/>
        </w:rPr>
        <w:t xml:space="preserve"> wer sein Geld nicht auf Wucher gibt und nimmt nicht Geschenke wider den Unschuldigen: wer das tut, der wird wohl bleiben.</w:t>
      </w:r>
    </w:p>
    <w:p w14:paraId="13DD5D30" w14:textId="7314BE11" w:rsidR="00B92961" w:rsidRDefault="00B92961" w:rsidP="00B92961">
      <w:pPr>
        <w:pStyle w:val="berschrift2"/>
        <w:rPr>
          <w:rStyle w:val="Fett"/>
          <w:b w:val="0"/>
          <w:bCs w:val="0"/>
        </w:rPr>
      </w:pPr>
      <w:r>
        <w:rPr>
          <w:rStyle w:val="Fett"/>
          <w:b w:val="0"/>
          <w:bCs w:val="0"/>
        </w:rPr>
        <w:t>Joseph Franz von Allioli</w:t>
      </w:r>
    </w:p>
    <w:p w14:paraId="6A8F0508" w14:textId="7DB9E64C" w:rsidR="00B92961" w:rsidRDefault="00B92961" w:rsidP="00B92961">
      <w:pPr>
        <w:pStyle w:val="StandardWeb"/>
      </w:pPr>
      <w:r>
        <w:rPr>
          <w:rStyle w:val="Fett"/>
          <w:rFonts w:eastAsiaTheme="majorEastAsia"/>
        </w:rPr>
        <w:t>Wer wohnt bei Gott?</w:t>
      </w:r>
      <w:r>
        <w:t xml:space="preserve"> </w:t>
      </w:r>
    </w:p>
    <w:p w14:paraId="0BC0EC23" w14:textId="77777777" w:rsidR="00B92961" w:rsidRDefault="00B92961" w:rsidP="00B92961">
      <w:pPr>
        <w:pStyle w:val="StandardWeb"/>
      </w:pPr>
      <w:r>
        <w:t>Ein Psalm Davids. Herr, wer wird wohnen in deinem Zelte oder wer wird ruhen auf deinem heiligen Berge?</w:t>
      </w:r>
      <w:r>
        <w:br/>
        <w:t>2. Der ohne Makel einhergeht, und Gerechtigkeit übet;</w:t>
      </w:r>
      <w:r>
        <w:br/>
        <w:t>3. der Wahrheit spricht in seinem Herzen, der nicht Falschheit übet mit seiner Zunge; seinem Nächsten nichts Übles tut, und Schmähung wider seinen Nächsten nicht annimmt;</w:t>
      </w:r>
      <w:r>
        <w:br/>
        <w:t>4. in dessen Augen nichts gilt der Bösewicht; der aber in Ehren hält die, so den Herrn fürchten; der seinem Nächsten schwört, und ihn nicht betrügt;</w:t>
      </w:r>
      <w:r>
        <w:br/>
        <w:t xml:space="preserve">5. der sein Geld nicht gibt auf Wucher, und Geschenke nicht nimmt gegen den Unschuldigen: wer solches tut, der wanket nicht in Ewigkeit. </w:t>
      </w:r>
    </w:p>
    <w:p w14:paraId="26C8EB60" w14:textId="18EECFC5" w:rsidR="00B92961" w:rsidRDefault="00B92961" w:rsidP="00B92961">
      <w:pPr>
        <w:pStyle w:val="berschrift2"/>
      </w:pPr>
      <w:r>
        <w:t>Leander van Ess</w:t>
      </w:r>
    </w:p>
    <w:p w14:paraId="5D0BCBE9" w14:textId="77777777" w:rsidR="00B92961" w:rsidRDefault="00B92961" w:rsidP="00B92961">
      <w:pPr>
        <w:pStyle w:val="StandardWeb"/>
      </w:pPr>
      <w:r>
        <w:rPr>
          <w:rStyle w:val="Fett"/>
          <w:rFonts w:eastAsiaTheme="majorEastAsia"/>
        </w:rPr>
        <w:t>Wer bleibt vor Gott?</w:t>
      </w:r>
      <w:r>
        <w:t xml:space="preserve"> </w:t>
      </w:r>
    </w:p>
    <w:p w14:paraId="289A8822" w14:textId="24FC1BD0" w:rsidR="00B92961" w:rsidRDefault="00B92961" w:rsidP="00B92961">
      <w:pPr>
        <w:pStyle w:val="StandardWeb"/>
      </w:pPr>
      <w:r>
        <w:t xml:space="preserve">1 Gesang Davids. Jehova! wer darf weilen in deiner Hütte? wer darf wohnen auf deinem heiligen Berge? </w:t>
      </w:r>
      <w:r>
        <w:br/>
        <w:t>2 Wer unsträflich wandelt, und Gerechtigkeit übt, und Wahrheit redet von Herzen.</w:t>
      </w:r>
      <w:r>
        <w:br/>
        <w:t>3 Wer nicht verleumdet mit seiner Zunge; kein Böses zufügt seinem Nächsten; und nicht Schmähung trägt auf seinen Nachbar;</w:t>
      </w:r>
      <w:r>
        <w:br/>
        <w:t>4 in dessen Augen verächtlich ist der Verworfene; aber die, welche Jehova fürchten, ehrt; wer dem Bösen abschwört, und nicht unstet ist;</w:t>
      </w:r>
      <w:r>
        <w:br/>
        <w:t xml:space="preserve">5 sein Geld nicht gibt auf Wucher, keine Bestechung nimmt gegen den Unschuldigen; wer dies tut, der wankt nimmermehr. </w:t>
      </w:r>
    </w:p>
    <w:p w14:paraId="157BA224" w14:textId="693288EE" w:rsidR="00B92961" w:rsidRDefault="00B92961" w:rsidP="00B92961">
      <w:pPr>
        <w:pStyle w:val="berschrift2"/>
      </w:pPr>
      <w:r>
        <w:t>Emil Kautzsch</w:t>
      </w:r>
    </w:p>
    <w:p w14:paraId="7A4D8F62" w14:textId="77777777" w:rsidR="00B92961" w:rsidRDefault="00B92961" w:rsidP="00B92961">
      <w:pPr>
        <w:pStyle w:val="StandardWeb"/>
      </w:pPr>
      <w:r>
        <w:rPr>
          <w:rStyle w:val="Fett"/>
          <w:rFonts w:eastAsiaTheme="majorEastAsia"/>
        </w:rPr>
        <w:t>Kennzeichen der wahrhaftigen Gemeinde Jahwes.</w:t>
      </w:r>
      <w:r>
        <w:t xml:space="preserve"> </w:t>
      </w:r>
    </w:p>
    <w:p w14:paraId="06DD6731" w14:textId="4967DA00" w:rsidR="00B92961" w:rsidRDefault="00B92961" w:rsidP="00B92961">
      <w:pPr>
        <w:pStyle w:val="StandardWeb"/>
      </w:pPr>
      <w:r>
        <w:lastRenderedPageBreak/>
        <w:t>1 Ein Psalm Davids. Jahwe, wer darf Gast sein in deinem Zelte, wer darf wohnen auf deinem heiligen Berge?</w:t>
      </w:r>
      <w:r>
        <w:br/>
        <w:t>2 Wer unsträflich wandelt und recht tut von von Herzen Wahrheit redet,</w:t>
      </w:r>
      <w:r>
        <w:br/>
        <w:t>3 auf seiner Zunge nicht Verleumdung hegt, einem andern nichts Böses zufügt und nicht Schmach auf seinen Nächsten lädt;</w:t>
      </w:r>
      <w:r>
        <w:br/>
        <w:t>4 dem der von Gott Verworfene als verächtlich gilt, der aber die, die Jahwe fürchten, in Ehren hält, der, wann er zu seinem Schaden geschworen hat, es doch nicht abändert;</w:t>
      </w:r>
      <w:r>
        <w:br/>
        <w:t>5 der sein Geld nicht um Zins gibt und nicht Bestechung gegen den Unschuldigen annimmt - wer so handelt, wird nimmermehr wanken!</w:t>
      </w:r>
    </w:p>
    <w:p w14:paraId="6378BDE0" w14:textId="072EC892" w:rsidR="00DD4730" w:rsidRDefault="00DD4730" w:rsidP="00DD4730">
      <w:pPr>
        <w:pStyle w:val="berschrift2"/>
      </w:pPr>
      <w:r>
        <w:t>Gustav Bickell</w:t>
      </w:r>
    </w:p>
    <w:p w14:paraId="450DF784" w14:textId="77777777" w:rsidR="00DD4730" w:rsidRPr="00DD4730" w:rsidRDefault="00DD4730" w:rsidP="00DD4730">
      <w:pPr>
        <w:rPr>
          <w:b/>
        </w:rPr>
      </w:pPr>
      <w:r w:rsidRPr="00DD4730">
        <w:rPr>
          <w:b/>
        </w:rPr>
        <w:t xml:space="preserve">Bedingungen des Zutrittes zum Hause Gottes. </w:t>
      </w:r>
    </w:p>
    <w:p w14:paraId="43DD65C9" w14:textId="77777777" w:rsidR="00DD4730" w:rsidRPr="00DD4730" w:rsidRDefault="00DD4730" w:rsidP="00DD4730">
      <w:r w:rsidRPr="00DD4730">
        <w:t xml:space="preserve">Herr, wer darf Dein Zelt besuchen, </w:t>
      </w:r>
      <w:r w:rsidRPr="00DD4730">
        <w:br/>
        <w:t xml:space="preserve">Deinen heil'gen Berg bewohnen? </w:t>
      </w:r>
      <w:r w:rsidRPr="00DD4730">
        <w:br/>
        <w:t xml:space="preserve">Wer gerecht, unsträflich wandelt, </w:t>
      </w:r>
      <w:r w:rsidRPr="00DD4730">
        <w:br/>
        <w:t xml:space="preserve">Aus aufricht'gem Herzen redet! </w:t>
      </w:r>
    </w:p>
    <w:p w14:paraId="1F9699E7" w14:textId="77777777" w:rsidR="00DD4730" w:rsidRPr="00DD4730" w:rsidRDefault="00DD4730" w:rsidP="00DD4730">
      <w:r w:rsidRPr="00DD4730">
        <w:t xml:space="preserve">Seine Zunge flieht Verleumdung, </w:t>
      </w:r>
      <w:r w:rsidRPr="00DD4730">
        <w:br/>
        <w:t xml:space="preserve">Hängt dem Nächsten keine Schmach an. </w:t>
      </w:r>
      <w:r w:rsidRPr="00DD4730">
        <w:br/>
        <w:t xml:space="preserve">Nur die Gottesfürchtigen ehrt er, </w:t>
      </w:r>
      <w:r w:rsidRPr="00DD4730">
        <w:br/>
        <w:t xml:space="preserve">Den Verächtlichen verachtend. </w:t>
      </w:r>
    </w:p>
    <w:p w14:paraId="6F9AEA23" w14:textId="77777777" w:rsidR="00DD4730" w:rsidRPr="00DD4730" w:rsidRDefault="00DD4730" w:rsidP="00DD4730">
      <w:r w:rsidRPr="00DD4730">
        <w:t xml:space="preserve">Nicht auf Wucher leiht er Geld aus; </w:t>
      </w:r>
      <w:r w:rsidRPr="00DD4730">
        <w:br/>
        <w:t>Unbestechlich ist sein Urteil.</w:t>
      </w:r>
      <w:r w:rsidRPr="00DD4730">
        <w:br/>
        <w:t xml:space="preserve">Schwört er sich zum Schaden, hält er's. </w:t>
      </w:r>
      <w:r w:rsidRPr="00DD4730">
        <w:br/>
        <w:t xml:space="preserve">Niemals wird ein Solcher wanken. </w:t>
      </w:r>
    </w:p>
    <w:p w14:paraId="7F41D7A7" w14:textId="77777777" w:rsidR="00DD4730" w:rsidRPr="00DD4730" w:rsidRDefault="00DD4730" w:rsidP="00DD4730"/>
    <w:p w14:paraId="32AD8138" w14:textId="77777777" w:rsidR="00353369" w:rsidRDefault="00353369">
      <w:r>
        <w:br w:type="page"/>
      </w:r>
    </w:p>
    <w:p w14:paraId="45431BB5" w14:textId="77777777" w:rsidR="00353369" w:rsidRDefault="00D40A27" w:rsidP="00353369">
      <w:pPr>
        <w:pStyle w:val="berschrift1"/>
      </w:pPr>
      <w:r>
        <w:lastRenderedPageBreak/>
        <w:t>Auslegungen</w:t>
      </w:r>
    </w:p>
    <w:p w14:paraId="2A6AE8E6" w14:textId="627576ED" w:rsidR="00B92961" w:rsidRDefault="00B92961" w:rsidP="00B92961">
      <w:pPr>
        <w:pStyle w:val="berschrift2"/>
      </w:pPr>
      <w:r>
        <w:t>Arndt, Johann - Psalm 15.</w:t>
      </w:r>
    </w:p>
    <w:p w14:paraId="09AD85A8" w14:textId="77777777" w:rsidR="00B92961" w:rsidRDefault="00B92961" w:rsidP="00B92961">
      <w:pPr>
        <w:pStyle w:val="StandardWeb"/>
      </w:pPr>
      <w:r>
        <w:t xml:space="preserve">Dieser Psalm nennt uns sechs Kennzeichen der wahren Diener Christi und Bürger des Himmelreichs, nämlich Redlichkeit des Herzens, Freundlichkeit der Zunge, Verachtung der Gottlosen, getreue Leistung der Zusage, Vermeidung des Wuchers und Abscheu gegen den Geiz. Diese Beschreibung der wahren Diener Christi beginnt David mit der Frage: </w:t>
      </w:r>
    </w:p>
    <w:p w14:paraId="60ED3002" w14:textId="77777777" w:rsidR="00B92961" w:rsidRDefault="00B92961" w:rsidP="00B92961">
      <w:pPr>
        <w:pStyle w:val="StandardWeb"/>
      </w:pPr>
      <w:r>
        <w:t xml:space="preserve">V. 1. </w:t>
      </w:r>
      <w:r>
        <w:rPr>
          <w:rStyle w:val="Fett"/>
          <w:rFonts w:eastAsiaTheme="majorEastAsia"/>
        </w:rPr>
        <w:t>HErr, wer wird wohnen in deiner Hütte, und wer wird bleiben auf deine in heiligen Berge?</w:t>
      </w:r>
      <w:r>
        <w:t xml:space="preserve"> D. i. ach lieber Gott, weil Jedermann den Namen eines Christen führt und doch nichts Christliches tut, für fromm will gehalten sein und doch die Kraft und Tat der Gottseligkeit verleugnet, und also die Welt voll Heuchler und Gleißner ist, so frage ich billig, woran ich diejenigen erkennen soll, die wahre Bürger der christlichen Kirche und deines ewigen Himmelreiches sind, die ewig bei dir leben und bleiben werden. </w:t>
      </w:r>
    </w:p>
    <w:p w14:paraId="06579C7D" w14:textId="77777777" w:rsidR="00B92961" w:rsidRDefault="00B92961" w:rsidP="00B92961">
      <w:pPr>
        <w:pStyle w:val="StandardWeb"/>
      </w:pPr>
      <w:r>
        <w:t xml:space="preserve">Es ist nichts unter dem Himmel, das nicht seine Kennzeichen hätte, ob es gut oder böse, falsch oder gerecht sei, um wie viel mehr erkennt man einen Menschen an seinem Leben, wie einen Baum an seinen Früchten. Willst du nun einen guten Baum erkennen, den der HErr gepflanzt hat, einen wahren Bürger des Himmelreiches, so lies diesen Psalm. St. Paulus hat es in einem schönen Spruch zusammengefasst (2 Tim. 2,19): Der feste Grund Gottes besteht und hat dies Siegel: Gott kennt die Seinen, und es trete ab von der Ungerechtigkeit, wer den Namen Christi nennt. Von der Ungerechtigkeit abtreten, umfasst die ganze Buße und Bekehrung des Menschen und das ganze neue Leben. Ein neues Leben, das nach Christo gebildet ist, das ist das Kennzeichen eines wahren Christen. </w:t>
      </w:r>
    </w:p>
    <w:p w14:paraId="6A1B2021" w14:textId="77777777" w:rsidR="00B92961" w:rsidRDefault="00B92961" w:rsidP="00B92961">
      <w:pPr>
        <w:pStyle w:val="StandardWeb"/>
      </w:pPr>
      <w:r>
        <w:t xml:space="preserve">Die christliche Kirche wird aber hier zuerst genannt eine Hütte Gottes nach der Stiftshütte des alten Testaments, da Gott seine Gegenwart verheißen und den Gottesdienst gestiftet hat; zugleich werden wir aber erinnert, unser Leben als eine Pilgrimschaft nach den ewigen Hütten Gottes anzusehen. Dann aber heißt die christliche Kirche auch Gottes heiliger Berg wegen des Tempels, der auf dem Berge Morija erbaut war, und erinnert uns, dass Gott seine Kirche als einen festen Berg gründet, den auch die Pforten der Hölle nicht sollen überwältigen, da wir eine bleibende Stätte und Ruhe, das rechte, gewisse, beständige Vaterland finden können. </w:t>
      </w:r>
    </w:p>
    <w:p w14:paraId="2DAC7F16" w14:textId="77777777" w:rsidR="00B92961" w:rsidRDefault="00B92961" w:rsidP="00B92961">
      <w:pPr>
        <w:pStyle w:val="StandardWeb"/>
      </w:pPr>
      <w:r>
        <w:t xml:space="preserve">Das rechte Kennzeichen eines wahren Christen ist: </w:t>
      </w:r>
    </w:p>
    <w:p w14:paraId="4D943473" w14:textId="77777777" w:rsidR="00B92961" w:rsidRDefault="00B92961" w:rsidP="00B92961">
      <w:pPr>
        <w:pStyle w:val="StandardWeb"/>
      </w:pPr>
      <w:r>
        <w:t xml:space="preserve">V. 2. </w:t>
      </w:r>
      <w:r>
        <w:rPr>
          <w:rStyle w:val="Fett"/>
          <w:rFonts w:eastAsiaTheme="majorEastAsia"/>
        </w:rPr>
        <w:t>Wer ohne Wandel einhergeht und recht tut und redet die Wahrheit von Herzen.</w:t>
      </w:r>
      <w:r>
        <w:t xml:space="preserve"> Hier beschreibt der Psalm einen Christenmenschen nach dem Herzen und zeigt den Christenwandel aus dem Grund des Herzens. Da soll erstlich im Herzen Gerechtigkeit, Redlichkeit und Wahrheit sein. Weil aber ein fleischliches, natürliches Herz nicht also ist, sondern voll Ungerechtigkeit, Falschheit und Betrug, so fordert der Psalm hier erstlich die Buße, d. i. Erkenntnis der angeborenen Ungerechtigkeit, die so tief in der Menschen Herzen verborgen ist, dass sie der Mensch an sich selbst nicht erkennt. So lange blinde Eigenliebe in dir herrscht, kannst du dich selbst und deine Sünde nicht erkennen, noch zur wahren Buße kommen. Dazu ist erforderlich die wahre göttliche Reue über deine Blindheit und Bosheit und der wahre Glaube, der das Herz reinigt und erneuert nach Christo Jesu, unserem HErrn. Der Mensch muss von Innen heraus gerechtfertigt werden durch den Glauben an Christum, es muss in ihm auch ein neues Herz geschaffen werden durch den heiligen Geist, der Mensch muss neu geboren werden, dass Christus in ihm wohne und er in Christo. Dann folgt die herrliche Frucht, davon unser Psalm sagt: wer ohne Wandel einhergeht und recht tut. </w:t>
      </w:r>
    </w:p>
    <w:p w14:paraId="49AD083A" w14:textId="77777777" w:rsidR="00B92961" w:rsidRDefault="00B92961" w:rsidP="00B92961">
      <w:pPr>
        <w:pStyle w:val="StandardWeb"/>
      </w:pPr>
      <w:r>
        <w:lastRenderedPageBreak/>
        <w:t xml:space="preserve">Du musst erst einen guten Baum pflanzen, ehe er gute Früchte bringen kann, so muss denn auch im Menschen der Glaube zuerst da sein, dann folgen seine Früchte. Der Glaube zieht Christum in sich und vereinigt sich mit ihm, ergreift in Christo Gottes Gnade, Versöhnung, Vergebung der Sünden; das ist die Rechtfertigung. Dieser Glaube ändert dann das menschliche Herz, macht es Christo gleichförmig, nämlich liebreich, demütig, sanftmütig, freundlich, barmherzig; das ist die Erneuerung. Durch den Glauben wirkt der heilige Geist täglich seine geistlichen, himmlischen Früchte. Wo aber der Glaube nicht ist, da ist auch Christus und der heilige Geist nicht, da ist das Herz unrein, falsch, verkehrt, da ist auch der Wandel nicht recht und gehört unter den Fluch. </w:t>
      </w:r>
      <w:proofErr w:type="gramStart"/>
      <w:r>
        <w:t>Ach</w:t>
      </w:r>
      <w:proofErr w:type="gramEnd"/>
      <w:r>
        <w:t xml:space="preserve"> lernt recht gründlich, von Herzen Buße tun, das böse, falsche Herz ändern und reinigen, dass Alles, was ihr mit Gott und Menschen handelt, von Herzensgrund gehe ohne Heuchelei und Gleißnerei; denn der Glaube kann nicht in einem solchen Herzen wohnen, Christus und der heilige Geist auch nicht, ein solcher Mensch gehört nicht in die Hütte Gottes, sondern unter das Otterngezüchte. </w:t>
      </w:r>
    </w:p>
    <w:p w14:paraId="0E217ADB" w14:textId="77777777" w:rsidR="00B92961" w:rsidRDefault="00B92961" w:rsidP="00B92961">
      <w:pPr>
        <w:pStyle w:val="StandardWeb"/>
      </w:pPr>
      <w:r>
        <w:t xml:space="preserve">Das andere Kennzeichen eines wahren Christen ist: </w:t>
      </w:r>
    </w:p>
    <w:p w14:paraId="3572D89C" w14:textId="77777777" w:rsidR="00B92961" w:rsidRDefault="00B92961" w:rsidP="00B92961">
      <w:pPr>
        <w:pStyle w:val="StandardWeb"/>
      </w:pPr>
      <w:r>
        <w:t xml:space="preserve">V. 3. </w:t>
      </w:r>
      <w:r>
        <w:rPr>
          <w:rStyle w:val="Fett"/>
          <w:rFonts w:eastAsiaTheme="majorEastAsia"/>
        </w:rPr>
        <w:t>Wer mit seiner Zunge nicht verleumdet und seinem Nächsten kein Arges tut und seinen Nächsten nicht schmähet.</w:t>
      </w:r>
      <w:r>
        <w:t xml:space="preserve"> Wenn das Herz des Menschen gereinigt ist durch den heiligen Geist, und Christus in dem Menschen wohnt, so redet er auch durch des Menschen Mund und macht des Menschen Zunge holdselig, freundlich, lieblich und heilsam, und eines frommen, gläubigen Christen Worte kommen aus Gott, aus Christo und dem heiligen Geist. Da haben wir das andere überaus schöne Kennzeichen eines wahren Christen; wie zuvor die Liebe im Herzen leuchtet, so hier die Liebe in der Zunge. Daraus schließt unser Psalm, dass der in der Hütte Gottes nicht wohnen wird, noch auf Gottes heiligem Berge bleiben, d. i. dass der kein Christ ist, noch Teil hat am Himmelreich, der mit seiner Zunge verleumdet. </w:t>
      </w:r>
    </w:p>
    <w:p w14:paraId="11ECA33B" w14:textId="77777777" w:rsidR="00B92961" w:rsidRDefault="00B92961" w:rsidP="00B92961">
      <w:pPr>
        <w:pStyle w:val="StandardWeb"/>
      </w:pPr>
      <w:r>
        <w:t xml:space="preserve">Warum beginnt aber der Psalm gleich mit Verleumdung? Darum weil das erste und ärgste Wert des Satans Verleumdung und Lüge ist; deshalb heißt er auch ein Vater der Lügen. So ist denn auch das erste Werk des Satans im Menschen Lüge und Verleumdung. Wie kann ein solcher ein Christ sein? Er ist nichts anderes denn ein Werkzeug des Satans; denn wie Christus durch eines gläubigen Menschen Mund redet, so der Satan durch den Mund der Verleumder. </w:t>
      </w:r>
    </w:p>
    <w:p w14:paraId="3E3EB7A5" w14:textId="77777777" w:rsidR="00B92961" w:rsidRDefault="00B92961" w:rsidP="00B92961">
      <w:pPr>
        <w:pStyle w:val="StandardWeb"/>
      </w:pPr>
      <w:r>
        <w:t xml:space="preserve">Es ist aber wohl zu merken, dass der Psalm dazufügt: und seinem Nächsten kein Arges tut, um anzudeuten, dass man dem Nächsten nichts ärgeres tun kann denn verleumden. Darum sagt wohl Sirach (28,25): seine Geißel ist ärger denn die Hölle, und seine Plage bitterer als der Tod. Es ist auch nicht auszureden, was für Arges und Übles eine böse Zunge anrichtet. Darum nennt Jakobus (3,6.8) die Zunge ein unruhiges Übel voll tödlichen Giftes, eine Entzündung der Hölle, eine Welt voll Ungerechtigkeit. </w:t>
      </w:r>
    </w:p>
    <w:p w14:paraId="07180B0A" w14:textId="77777777" w:rsidR="00B92961" w:rsidRDefault="00B92961" w:rsidP="00B92961">
      <w:pPr>
        <w:pStyle w:val="StandardWeb"/>
      </w:pPr>
      <w:r>
        <w:t xml:space="preserve">Auf die Verleumdungen folgen endlich Schmähungen; denn wie Verleumdungen heimlich sind, so Schmähungen öffentlich. David hatte viel Kreuz, aber über nichts klagt er im Psalter mehr als über die bösen Zungen; und ähnlich tut auch Hiob. Was aber sagt die Schrift? Der Geist der Herrlichkeit ruht auf euch (1 Petr. 4,14). Und was ist es anderes als der alten Schlange Feindschaft, die Christum in die Ferse sticht? Musst du solches leiden, so verbirg dich unter die Schmach Christi und habe Verlangen nach der Gemeinschaft der Himmelsfürsten, der heiligen Engel; da wirst du die höchste Ehre haben, die besser ist denn Ehre vor allen Menschen auf Erden. </w:t>
      </w:r>
    </w:p>
    <w:p w14:paraId="406C26CB" w14:textId="77777777" w:rsidR="00B92961" w:rsidRDefault="00B92961" w:rsidP="00B92961">
      <w:pPr>
        <w:pStyle w:val="StandardWeb"/>
      </w:pPr>
      <w:r>
        <w:t xml:space="preserve">V. 4. </w:t>
      </w:r>
      <w:r>
        <w:rPr>
          <w:rStyle w:val="Fett"/>
          <w:rFonts w:eastAsiaTheme="majorEastAsia"/>
        </w:rPr>
        <w:t>Wer die Gottlosen nichts achtet, sondern ehret die. Gottesfürchtigen.</w:t>
      </w:r>
      <w:r>
        <w:t xml:space="preserve"> Das setzet unser Psalm weiter unter die Kennzeichen der Kinder Gottes. Wahr ists: wenn gottlose Leute </w:t>
      </w:r>
      <w:r>
        <w:lastRenderedPageBreak/>
        <w:t xml:space="preserve">reich und mächtig sind, so werden sie hochgehalten in der Welt; Jedermann ehrt sie und begehrt ihre Freundschaft, Niemand will sie gerne erzürnen; dagegen ein Armer, der fromm und gottesfürchtig ist, wird verachtet und unterdrückt. Vor solchem verkehrten Wesen soll sich nun ein Kind Gottes hüten und soll lernen, dass das eine große Sünde ist. Denn die Gottlosen sind wider Gott und Gott ein Gräuel; wer nun einen Gottlosen hoch achtet, der tut wider die Liebe Gottes. Es wird aber auch der Unterschied zwischen Tugend und Laster, zwischen Ehrbarkeit und Schande aufgehoben, und alle Furcht Gottes gedämpft und ausgerottet. Und wenn man die gräulichsten Untugenden für Tugend hält, die Lügen für Wahrheit, die Ungerechtigkeit für Gerechtigkeit, so muss Fluch und Untergang darauf folgen. Es werden aber auch die Kinder Gottes, wenn sie die Gottlosen wegen ihres Reichtums hochachten, von diesen verachtet und verspottet als lose Leute, die nur froh sind, wenn sie der Gottlosen Freundschaft und Gnade bekommen können. Und obwohl ein Christ ein demütiges Herz haben soll gegen Jedermann, so soll er doch in seinem Glauben, in der Liebe und Furcht Gottes so hohen und adligen Gemütes sein, dass er keinem gottlosen Reichen zu Gefallen etwas Böses tun oder etwas Gutes unterlassen möchte. Kurz der Welt Freundschaft ist Gottes Feindschaft. </w:t>
      </w:r>
    </w:p>
    <w:p w14:paraId="10192160" w14:textId="77777777" w:rsidR="00B92961" w:rsidRDefault="00B92961" w:rsidP="00B92961">
      <w:pPr>
        <w:pStyle w:val="StandardWeb"/>
      </w:pPr>
      <w:r>
        <w:t xml:space="preserve">Gleich wie nun das eine große Sünde ist, die Gottlosen hochachten und ehren, so ist das auch eine große Sünde, einen frommen, gottesfürchtigen Menschen verachten darum, weil er arm ist. Denn darin zeigt sich, wie klein die Liebe Gottes bei einem solchen Menschen ist; wer Gott lieb hat, der hat auch alle christlichen Tugenden lieb, sie seien bei einem Armen oder einem Reichen. Und Gott selbst hält den Gottesfürchtigen hoch und weit über alles, was in der Welt herrlich ist; denn der HErr hat Gefallen an denen, die ihn fürchten (Ps. 147,11), und Sirach sagt (10,27): Fürsten und Könige sind groß, aber so groß nicht, als der Gott fürchtet. Und wenn fromme, gottesfürchtige Leute auch arm sind, so sind sie doch Gottes Freunde und Erben des ewigen Reiches, welche die ewige Herrlichkeit und Seligkeit besitzen werden. Da wird es einmal offenbar werden, mit welchen Leuten wir Freundschaft gemacht haben. </w:t>
      </w:r>
    </w:p>
    <w:p w14:paraId="2F221B5F" w14:textId="77777777" w:rsidR="00B92961" w:rsidRDefault="00B92961" w:rsidP="00B92961">
      <w:pPr>
        <w:pStyle w:val="StandardWeb"/>
      </w:pPr>
      <w:r>
        <w:t xml:space="preserve">Das vierte Kennzeichen eines wahren Christen nennen uns die folgenden Worte: </w:t>
      </w:r>
    </w:p>
    <w:p w14:paraId="4A80C787" w14:textId="77777777" w:rsidR="00B92961" w:rsidRDefault="00B92961" w:rsidP="00B92961">
      <w:pPr>
        <w:pStyle w:val="StandardWeb"/>
      </w:pPr>
      <w:r>
        <w:rPr>
          <w:rStyle w:val="Fett"/>
          <w:rFonts w:eastAsiaTheme="majorEastAsia"/>
        </w:rPr>
        <w:t>Wer seinen Nächsten schwört und hält es</w:t>
      </w:r>
      <w:r>
        <w:t xml:space="preserve">, d. i. wer mit seinem Nächsten treulich, redlich, aufrichtig handelt und Zusage hält. Darf und kann aber ein Christ mit gutem Gewissen schwören, da doch Christus, unser HErr spricht (Matth. 5,34.37): ich sage euch, dass ihr allerdings nicht schwören sollt: eure Rede sei Ja, Ja, Nein, Nein; was darüber ist, das ist vom Übel? Antwort: der HErr verbietet das leichtfertige Schwören, welches geschieht ohne Not; denn das ist ein Missbrauch des Namens Gottes, der doch in unserem Herzen heilig und herrlich sein soll, und so lieb als Gott selbst. Dass aber ein Christ im Notfall schwören kann mit gutem Gewissen, das gibt Gott im zweiten Gebot zu verstehen: du sollst den Namen des HErrn, deines Gottes nicht missbrauchen oder unnützlich führen. Sonach mag man ihn wohl nützlich führen und recht brauchen zur Bestätigung der Wahrheit, aber nur nicht unnützlich, vergeblich. Daher heißt es (5 Mos. 6,13): du sollst bei dem Namen deines Gottes schwören und nicht bei denen, welche die Wahrheit nicht also bezeugen können als Gott selbst. Denn der rechte Eid ist eine Anrufung des Namens Gottes. In schweren Handlungen muss man eine Gewissheit haben; nun kann man in zweifelhaften Sachen keine größere Vergewisserung haben, denn so man Gott, der die Wahrheit selbst ist, zum Zeugen anruft, der nicht betrügt noch betrogen werden kann. Darum spricht die Epistel (Heb. 6,16): der Eid macht ein Ende alles Haders, dabei es fest bleibt unter ihnen. So lehrt uns die Schrift zwei Gründe, welche den Eid gestatten, die Ehre unseres Gottes und unseres Nächsten Notdurft, Nutz und Heil. Gottes Ehre ist die Bestätigung der Wahrheit und Gerechtigkeit, des Nächsten Nutz ist die Liebe in Errettung seines Leibes, Gutes und Ehre. Haben wir diese Ursachen, so mögen wir bei Gottes Namen wohl schwören. Diese Eide sollen streng gehalten werden bei Verlust der ewigen </w:t>
      </w:r>
      <w:r>
        <w:lastRenderedPageBreak/>
        <w:t xml:space="preserve">Seligkeit; denn auf dieser hat man in dem Eid verzichtet, wo man falsch schwört oder den Eid nicht hält. </w:t>
      </w:r>
    </w:p>
    <w:p w14:paraId="497372D7" w14:textId="77777777" w:rsidR="00B92961" w:rsidRDefault="00B92961" w:rsidP="00B92961">
      <w:pPr>
        <w:pStyle w:val="StandardWeb"/>
      </w:pPr>
      <w:r>
        <w:t xml:space="preserve">V. 5. </w:t>
      </w:r>
      <w:r>
        <w:rPr>
          <w:rStyle w:val="Fett"/>
          <w:rFonts w:eastAsiaTheme="majorEastAsia"/>
        </w:rPr>
        <w:t>Wer sein Geld nicht auf Wucher gibt.</w:t>
      </w:r>
      <w:r>
        <w:t xml:space="preserve"> Das ist das fünfte Kennzeichen eines wahren Christen. Vom Wucher wird viel und mancherlei geredet; das ist aber die Summe, dass Gott, der HErr, den Wucher ernstlich verboten hat: du sollst an deinem Bruder nicht wuchern weder mit Geld noch mit </w:t>
      </w:r>
      <w:proofErr w:type="gramStart"/>
      <w:r>
        <w:t>Speise,</w:t>
      </w:r>
      <w:proofErr w:type="gramEnd"/>
      <w:r>
        <w:t xml:space="preserve"> noch mit Allem, damit man wuchern kann, auf dass dich Gott segne in Allem, das du vornimmst (5 Mos. 23,19); du sollst deinem Bruder dein Geld nicht auf Wucher tun, noch deine Speise auf Übersatz austun (3 Mos. 25,37). Wenn man diese und andere Sprüche genauer besteht, so findet sich's, dass unser lieber Gott solchen Wucher verboten, dadurch der Nächste in Schaden und Verderben gebracht und allein des Wucherers Geiz befriedigt wird. Wer sein Geld also ausleiht, dass er nur seinen unersättlichen Geiz fülle, und den Nächsten aussauget, der begeht eine große Sünde, die wider Gott und alle christliche Liebe, wider die Ehrbarkeit und alle Vernunft geht. Deshalb wurden solche Leute auch bei den Heiden nicht für ehrbar gehalten: viel weniger sollten sie bei Christen für Christen gehalten werden. </w:t>
      </w:r>
    </w:p>
    <w:p w14:paraId="6D09720D" w14:textId="77777777" w:rsidR="00B92961" w:rsidRDefault="00B92961" w:rsidP="00B92961">
      <w:pPr>
        <w:pStyle w:val="StandardWeb"/>
      </w:pPr>
      <w:r>
        <w:t xml:space="preserve">Weil aber ein Mensch des andern Hilfe bedarf, und Mancher mit eines Andern Geld seinen Bissen Brot und Nahrung schaffen kann, und darum einen Handel und Vertrag macht, so ist es nicht alsbald für wucherisch zu schelten, wenn die christliche Liebe den Vertrag regiert und das Gesetz der Natur: </w:t>
      </w:r>
      <w:proofErr w:type="gramStart"/>
      <w:r>
        <w:t>Alles</w:t>
      </w:r>
      <w:proofErr w:type="gramEnd"/>
      <w:r>
        <w:t xml:space="preserve"> was ihr wollt, dass euch die Leute tun sollen, das tut ihnen auch. Denn wenn du einem mit deinem Geld dienst, wie du in gleichem Fall dir wolltest gedient haben, so ist das nicht wider Gottes Gebot. Aber in solchem Fall darf ein Christenmensch nicht allein auf der Obrigkeit Ordnung, und was diese erlaubt, sehen, sondern auf das, was die Liebe verlangt, dass der Nächste nicht verderbt werde, und du vor Gott nicht verklagt werdest; denn vor Gott wird dich das weltliche Recht nicht entschuldigen. Gewöhnlich leihet Niemand gerne den Notdürftigen, welchen oft mit Wenigem zu einer Nahrung zu verhelfen wäre, sondern Jedermann leiht lieber dem Reichen und Vermögenden, sein Einkommen und Gut zu mehren, und gute, müßige Tage damit zu schaffen. Wer aber allein dahin sieht, und nur sich selbst versorgen will, Niemanden von dem Seinen Gutes tut und seinen Nächsten vor seinen Augen verderben lässt, der wird ein Ende davon bringen wie die, so nicht reich in Gott sind. Das ist nun die Summa, dass du deinen armen notdürftigen Nächsten leihst und ihn nicht zu Schaden bringest. </w:t>
      </w:r>
    </w:p>
    <w:p w14:paraId="1E6955A9" w14:textId="77777777" w:rsidR="00B92961" w:rsidRDefault="00B92961" w:rsidP="00B92961">
      <w:pPr>
        <w:pStyle w:val="StandardWeb"/>
      </w:pPr>
      <w:r>
        <w:rPr>
          <w:rStyle w:val="Fett"/>
          <w:rFonts w:eastAsiaTheme="majorEastAsia"/>
        </w:rPr>
        <w:t>Und nimmt nicht Geschenk über den Unschuldigen.</w:t>
      </w:r>
      <w:r>
        <w:t xml:space="preserve"> Dies geht erstlich das richterliche Amt der Obrigkeit an, welches aufrichtig ohne Ansehen der Person geführt werden soll. Du sollst nicht Geschenk nehmen; denn die Geschenke machen die Sehenden blind, und verkehren die Sache der Gerechten (2 Mos. 23,8). Solches hält der Prophet Jesajas (1,23) der Stadt Jerusalem vor: deine Fürsten sind Abtrünnige und Diebsgesellen, sie nehmen alle gerne Geschenke und trachten nach Gaben, den Waisen schaffen sie nicht Recht, und der Witwen Sache kommt nicht vor sie. Aber nicht allein die Obrigkeit ist gemeint, sondern alle die, die sich mit Geld bewegen und erkaufen lassen, andre Leute fälschlich zu belügen, wie gar oft falsche Zungen erkauft werden, oder sonst den Nächsten um Glimpf und Ehre, Leib und Gut bringen. Das sind Judasgesellen, die unschuldiges Blut verraten und verkaufen; sie werden auch Judaslohn empfangen. </w:t>
      </w:r>
    </w:p>
    <w:p w14:paraId="4A07EE77" w14:textId="77777777" w:rsidR="00B92961" w:rsidRDefault="00B92961" w:rsidP="00B92961">
      <w:pPr>
        <w:pStyle w:val="StandardWeb"/>
      </w:pPr>
      <w:r>
        <w:t xml:space="preserve">Bei dem sich nun diese Kennzeichen christlichen Lebens finden, von dem sagt der Psalm: </w:t>
      </w:r>
    </w:p>
    <w:p w14:paraId="2D541C4E" w14:textId="77777777" w:rsidR="00B92961" w:rsidRDefault="00B92961" w:rsidP="00B92961">
      <w:pPr>
        <w:pStyle w:val="StandardWeb"/>
      </w:pPr>
      <w:r>
        <w:rPr>
          <w:rStyle w:val="Fett"/>
          <w:rFonts w:eastAsiaTheme="majorEastAsia"/>
        </w:rPr>
        <w:t>Wer das tut der wird wohl bleiben.</w:t>
      </w:r>
      <w:r>
        <w:t xml:space="preserve"> Er bezeugt damit, dass er ein wahrer Christ ist und den rechten Glauben hat und auf den Felsen Christum erbaut ist. Es wird ihn kein Unglück überwältigen und stürzen. Und weil alle jene Kennzeichen Früchte des wahren Glaubens sind, </w:t>
      </w:r>
      <w:r>
        <w:lastRenderedPageBreak/>
        <w:t xml:space="preserve">so gefallen sie Gott wohl, und Gott, der HErr, wird um Christi willen ihm seine Sünde vergeben, die übrigen Gebrechen heilen und zudecken, ihn ewig selig machen; so wird er ewig wohl bleiben. Denn die Welt vergeht mit ihrer Lust, wer aber den Willen des HErrn tut, der bleibet in Ewigkeit. Amen. </w:t>
      </w:r>
    </w:p>
    <w:p w14:paraId="0ECEA458" w14:textId="77777777" w:rsidR="00B92961" w:rsidRDefault="00B92961" w:rsidP="00B92961">
      <w:pPr>
        <w:pStyle w:val="StandardWeb"/>
      </w:pPr>
      <w:r>
        <w:t xml:space="preserve">Gebet. </w:t>
      </w:r>
    </w:p>
    <w:p w14:paraId="28838CCD" w14:textId="77777777" w:rsidR="00B92961" w:rsidRDefault="00B92961" w:rsidP="00B92961">
      <w:pPr>
        <w:pStyle w:val="StandardWeb"/>
      </w:pPr>
      <w:r>
        <w:t xml:space="preserve">HErr, allmächtiger Gott, himmlischer Vater, du hast uns dein Gesetz gegeben, dass wir deinem Willen sollen gehorsam sein, und forderst von uns, dass wir sollen fromm, redlich, ehrbar, keusch und züchtig </w:t>
      </w:r>
      <w:proofErr w:type="gramStart"/>
      <w:r>
        <w:t>unter einander</w:t>
      </w:r>
      <w:proofErr w:type="gramEnd"/>
      <w:r>
        <w:t xml:space="preserve"> leben und ohne allen Betrug einander dienen, wollen wir anders in deiner Hütte wohnen und deine Kinder sein und bleiben. Wir bitten dich, du wollest uns deinen heiligen Geist ins Herz geben, dass wir stets auf deinen Willen und Gebot sehen, des Geistes und Glaubens Früchte und guten Werken gegen dich und unseren Nächsten immerdar üben und beweisen. Verleihe uns ein redliches Herz, du frommer Gott, um Christi willen durch deinen heiligen Geist, auf dass wir allezeit deine Gnade und Gunst behalten, und nach den Gottlosen und ihrem Glück nichts fragen, sondern nur auf dich und dein Wort und auf die Gottesfürchtigen wohl achten und allezeit den Glauben und gutes Gewissen behalten. Amen. </w:t>
      </w:r>
    </w:p>
    <w:p w14:paraId="498EE780" w14:textId="77777777" w:rsidR="00B92961" w:rsidRDefault="00B92961" w:rsidP="00B92961">
      <w:pPr>
        <w:pStyle w:val="berschrift2"/>
      </w:pPr>
      <w:r>
        <w:t>Calvin, Jean - Psalm 15.</w:t>
      </w:r>
    </w:p>
    <w:p w14:paraId="680FCBEA" w14:textId="77777777" w:rsidR="00B92961" w:rsidRDefault="00B92961" w:rsidP="00B92961">
      <w:pPr>
        <w:pStyle w:val="StandardWeb"/>
      </w:pPr>
      <w:r>
        <w:rPr>
          <w:rStyle w:val="Fett"/>
          <w:rFonts w:eastAsiaTheme="majorEastAsia"/>
        </w:rPr>
        <w:t>Inhaltsangabe:</w:t>
      </w:r>
      <w:r>
        <w:t xml:space="preserve"> Dieser Psalm lehrt uns, zu welchem Zweck Gott die Juden sich zu seinem Volke erwählt und sein Heiligtum unter ihnen aufgerichtet hat. Er hat dieses getan, damit sie gerecht und rechtschaffen lebten und dadurch bezeugten, dass sie das heilige Volk seines Eigentums seien. </w:t>
      </w:r>
    </w:p>
    <w:p w14:paraId="410EBB88" w14:textId="77777777" w:rsidR="00B92961" w:rsidRDefault="00B92961" w:rsidP="00B92961">
      <w:pPr>
        <w:pStyle w:val="StandardWeb"/>
      </w:pPr>
      <w:r>
        <w:t xml:space="preserve">V. 1. </w:t>
      </w:r>
      <w:r>
        <w:rPr>
          <w:rStyle w:val="Fett"/>
          <w:rFonts w:eastAsiaTheme="majorEastAsia"/>
        </w:rPr>
        <w:t xml:space="preserve">Herr, wer wird wohnen in deiner Hütte? </w:t>
      </w:r>
      <w:r>
        <w:t xml:space="preserve">Da man in der Welt sich allgemein rühmt, zum Volke Gottes zu gehören, und die meisten sich bei dieser falschen Vorstellung beruhigen, so wendet David sich absichtlich nicht an die Menschen, sondern an Gott selbst. Damit gibt er zu verstehen: Mögen alle Sterblichen sich mit falschen Titeln schmücken, so werden sie durch solchen Selbstbetrug doch nichts ausrichten. Denn Gott bleibt immer sich selbst gleich: und wie Er treu ist, so fordert er wiederum Treue. Denn wenn er auch Abraham aus Gnaden angenommen hat, so hat er sich doch dabei ausbedungen, dass er unbescholten lebe. Und dieses ist auch die Grundregel für den Bund, den er von Anfang an mit der ganzen Gemeinde geschlossen hat. Der Hauptgedanke ist, dass die Heuchler, die ihren Platz in dem Tempel Gottes einnehmen, umsonst Gottes sich rühmen, da er nur diejenigen als die Seinen anerkennt, die Gerechtigkeit und Rechtschaffenheit in ihrem ganzen Leben beweisen. David sah den Tempel angefüllt mit einer gewaltig großen Menge von Menschen, die äußerlich am Gottesdienste teilnahmen. Darüber stellt er sich verwundert und wendet sich an Gott, der allein in diesem Durcheinander der Menschen die Seinen von den Fremden unterscheidet. Die Lehre, die hierin enthalten ist, hat einen dreifachen Nutzen. </w:t>
      </w:r>
    </w:p>
    <w:p w14:paraId="6D3D1CFB" w14:textId="77777777" w:rsidR="00B92961" w:rsidRDefault="00B92961" w:rsidP="00B92961">
      <w:pPr>
        <w:pStyle w:val="StandardWeb"/>
      </w:pPr>
      <w:r>
        <w:t xml:space="preserve">Zuerst erinnert der heilige Geist uns daran, dass wir, wenn wir unter die Kinder Gottes gezählt werden wollen, dieses durch die Reinheit unseres Lebens beweisen müssen, da es nicht genügt, dass wir Gott mit äußerlichem Dienste ehren, wenn wir nicht zugleich rechtschaffen und unbescholten leben. </w:t>
      </w:r>
    </w:p>
    <w:p w14:paraId="5C8DBB73" w14:textId="77777777" w:rsidR="00B92961" w:rsidRDefault="00B92961" w:rsidP="00B92961">
      <w:pPr>
        <w:pStyle w:val="StandardWeb"/>
      </w:pPr>
      <w:r>
        <w:t xml:space="preserve">Zum andern: da oft der Fall eintritt, dass die Gemeinde Gottes durch viele Befleckungen entstellt erscheint, so wird hier, damit keiner an diesem Missverhältnis Anstoß nehme, ein Unterschied gemacht zwischen den Bürgern der Gemeinde, die immer bleiben, und den Fremdlingen, die nur eine Zeitlang unter ihnen wohnen. So empfangen wir hier die sehr </w:t>
      </w:r>
      <w:r>
        <w:lastRenderedPageBreak/>
        <w:t xml:space="preserve">nützliche Erinnerung, dass uns nicht der Ekel an dem Schmutz im Tempel Gottes und eine übertriebene Strenge zum Abfall von der Gemeinde bringe. Unter Schmutz verstehe ich die Fehler eines unreinen und verderbten Lebens. Denn wenn nur die Religion in Bezug auf die Lehre und die heiligen Handlungen rein geblieben ist, so dürfen wir an den Fehlern der Menschen keinen solchen Anstoß nehmen, dass wir um ihretwillen die Verbindung mit der Gemeinde lösten. Aber die Erfahrung aller Zeiten zeigt, wie groß die Versuchung hierzu ist, wenn die Gemeinde Gottes, die frei von allen Makeln in Reinheit glänzen sollte, viele Gottlose, Heuchler und nichtsnutzige Leute in ihrer Mitte sieht. Dieses war in früheren Zeiten der Grund, weswegen die Katharer, die Novatianer und die Donatisten sich von der Gemeinschaft der Frommen trennten. </w:t>
      </w:r>
    </w:p>
    <w:p w14:paraId="445D04C4" w14:textId="77777777" w:rsidR="00B92961" w:rsidRDefault="00B92961" w:rsidP="00B92961">
      <w:pPr>
        <w:pStyle w:val="StandardWeb"/>
      </w:pPr>
      <w:r>
        <w:t xml:space="preserve">Und zu unseren Zeiten erregen die Wiedertäufer denselben Streit, da sie meinen, dass diejenige Kirche nicht die wahre sei, welche die Gebrechen duldet. Aber nicht ohne Grund nimmt Christus (Mt. 25, 32) für sich das Recht in Anspruch, die Schafe von den Böcken zu scheiden. Ja noch mehr, er ermahnt uns, die Fehler, die wir nicht verbessern können, so lange zu tragen, bis die rechte Zeit zur Reinigung kommen wird. Zu gleicher Zeit wird aber den Gläubigen auch befohlen, dass ein jeder an seinem Teil sich Mühe gebe, dass die Gemeinde Gottes von den Fehlern frei werde. Und dieses ist der dritte Nutzen dieser Lehre. Denn wenn die heilige Tenne Gottes auch nicht vor dem jüngsten Tage, an welchem Christus bei seiner Wiederkunft die Spreu fortschaffen will, ganz gereinigt werden wird, so beginnt er dieses Werk doch schon jetzt durch die Verkündigung des Evangeliums, welches deswegen auch die „Worfschaufel“ heißt (Mt. 3, 12). Daher dürfen wir keineswegs gleichgültig werden, sondern müssen vielmehr eifrig dahin streben, dass alle, die Christi Namen bekennen, sich auch in rechter Zucht halten. Vor allem ist aber dieses festzuhalten, dass allen Ungerechten der Eintritt ins Heiligtum versagt ist, und dass die heillose Vermessenheit derjenigen, die sich ohne Scheu in die Versammlung der Frommen hineindrängen, verdammt wird. David spricht hier aber von der Hütte, weil der Tempel damals noch nicht erbaut war. Was er hauptsächlich sagen will, ist, dass nur allein den reinen Verehrern Gottes der Zugang zu Gott offen steht. </w:t>
      </w:r>
    </w:p>
    <w:p w14:paraId="3F8CB2D0" w14:textId="77777777" w:rsidR="00B92961" w:rsidRDefault="00B92961" w:rsidP="00B92961">
      <w:pPr>
        <w:pStyle w:val="StandardWeb"/>
      </w:pPr>
      <w:r>
        <w:t xml:space="preserve">V. 2. </w:t>
      </w:r>
      <w:r>
        <w:rPr>
          <w:rStyle w:val="Fett"/>
          <w:rFonts w:eastAsiaTheme="majorEastAsia"/>
        </w:rPr>
        <w:t xml:space="preserve">Wer ohne Tadel einhergeht </w:t>
      </w:r>
      <w:r>
        <w:t xml:space="preserve">usw. Zu beachten ist der Gegensatz zwischen dem eitlen Pochen auf den Namen oder dem bloß äußerlichen Bekennen durch äußeren Gottesdienst, und dem sicheren Kennzeichen der Frömmigkeit, das David hier rühmt. Indessen könnte man fragen, weshalb hier von dem Glauben und dem Gebet gar nicht geredet wird, während doch die Anbetung Gottes den Pflichten der Nächstenliebe vorangeht: denn gewiss zählen auch jene unter die Merkmale, welche die wahren Kinder Gottes von den Heuchlern unterscheiden. Die Lösung ist leicht. Den Glauben, die Anbetung Gottes, diese geistlichen Opfer, will David durchaus nicht ausschalten. Da aber die Heuchler meistens großes Gewicht auf den äußerlichen Gottesdienst legen und sich damit brüsten, während ihr äußeres Leben von ihrer Gottlosigkeit zeugt, da sie mit Stolz und Grausamkeit erfüllt sind und sich dem Trug und der Räuberei ergeben, so muss, damit der Glaube ins rechte Licht gestellt werde, ihr Leben an den Gesetzen der zweiten Tafel geprüft werden. Nur dadurch wird es offenbar, ob ihr Glaube rein und lauter ist oder nicht. Denn nur dann, wenn jemand Gerechtigkeit und Billigkeit gegen seinen Nächsten beweist, bezeugt er es durch die Tat, dass er Gott fürchtet. David lehrt hier also nicht etwa, dass die bürgerliche Gerechtigkeit genüge, als ob es genug wäre, den Menschen zu geben, was ihnen zukommt, und als ob man nicht verpflichtet wäre, Gott zu geben, was ihm von Rechts wegen gehört; sondern er will hiermit nur sagen, dass die aufrichtigen Verehrer Gottes an den Früchten der Gerechtigkeit erkannt werden. An erster Stelle fordert er von ihnen, dass sie ohne Tadel einhergehen, was besagen will, dass sie in Geschäften lauter und ohne Hintergedanken verfahren. Ferner wird von Frommen verlangt, dass er </w:t>
      </w:r>
      <w:r>
        <w:rPr>
          <w:rStyle w:val="Fett"/>
          <w:rFonts w:eastAsiaTheme="majorEastAsia"/>
        </w:rPr>
        <w:t xml:space="preserve">recht </w:t>
      </w:r>
      <w:proofErr w:type="gramStart"/>
      <w:r>
        <w:rPr>
          <w:rStyle w:val="Fett"/>
          <w:rFonts w:eastAsiaTheme="majorEastAsia"/>
        </w:rPr>
        <w:t>tut</w:t>
      </w:r>
      <w:proofErr w:type="gramEnd"/>
      <w:r>
        <w:rPr>
          <w:rStyle w:val="Fett"/>
          <w:rFonts w:eastAsiaTheme="majorEastAsia"/>
        </w:rPr>
        <w:t xml:space="preserve"> </w:t>
      </w:r>
      <w:r>
        <w:t xml:space="preserve">d. h. dass er dem Nächsten Gutes zu tun strebt, dass er niemanden verletze und sich von allem fernhalte, was andern schaden könnte. Drittens: </w:t>
      </w:r>
      <w:r>
        <w:rPr>
          <w:rStyle w:val="Fett"/>
          <w:rFonts w:eastAsiaTheme="majorEastAsia"/>
        </w:rPr>
        <w:t xml:space="preserve">und redet die Wahrheit </w:t>
      </w:r>
      <w:r>
        <w:rPr>
          <w:rStyle w:val="Fett"/>
          <w:rFonts w:eastAsiaTheme="majorEastAsia"/>
        </w:rPr>
        <w:lastRenderedPageBreak/>
        <w:t xml:space="preserve">von Herzen. </w:t>
      </w:r>
      <w:r>
        <w:t xml:space="preserve">So soll auch in der Rede kein Betrug noch Hinterlist zu finden sein, und Herz und Zunge sollen derartig zusammenstimmen, dass die Rede das lebendige Bild der verborgenen Gesinnung ist. </w:t>
      </w:r>
    </w:p>
    <w:p w14:paraId="13B4A6B6" w14:textId="77777777" w:rsidR="00B92961" w:rsidRDefault="00B92961" w:rsidP="00B92961">
      <w:pPr>
        <w:pStyle w:val="StandardWeb"/>
      </w:pPr>
      <w:r>
        <w:t xml:space="preserve">V. 3. Nachdem David kurz angegeben hat, mit welchen Tugenden diejenigen, die zur Gemeinde gehören wollen, geziert sein sollen, zählt er jetzt einige Fehler auf, von denen sie frei sein müssen. Zuerst sagt er, dass sie keine Verleumder sein, weiter dass sie von allen bösen Werken und von jeder Ungerechtigkeit sich fernhalten, und drittens dass sie Schmähungen und Verleumdungen auch nicht unterstützen sollen. Das Übrige werden wir später sehen. Die Verleumdung nennt David als das erste Stück der Ungerechtigkeit, wodurch man den Nächsten beleidigt. Denn wenn der gute Name mehr wert ist als alle Reichtümer (Spr. 22, 1), so ist die Verletzung des guten Rufes der größte Schade, der dem Menschen angetan werden kann. Übrigens wird hier nicht jedes Aussprechen eines Tadels verdammt, sondern nur die Verleumdungssucht und die Begierde, welche schlecht gesinnte Menschen treibt, böse Gerüchte zu verbreiten. Doch ist es ohne Zweifel die Absicht des heiligen Geistes, alle falschen und schändlichen Beschuldigungen zu verurteilen. Das Folgende, dass die Kinder Gottes sich von jeder Ungerechtigkeit fernhalten sollen, umfasst noch mehr: sie sollen ihren Brüdern in keiner Weise schaden. </w:t>
      </w:r>
    </w:p>
    <w:p w14:paraId="146C6318" w14:textId="77777777" w:rsidR="00B92961" w:rsidRDefault="00B92961" w:rsidP="00B92961">
      <w:pPr>
        <w:pStyle w:val="StandardWeb"/>
      </w:pPr>
      <w:r>
        <w:t xml:space="preserve">Unter dem </w:t>
      </w:r>
      <w:r>
        <w:rPr>
          <w:rStyle w:val="Fett"/>
          <w:rFonts w:eastAsiaTheme="majorEastAsia"/>
        </w:rPr>
        <w:t xml:space="preserve">Nächsten </w:t>
      </w:r>
      <w:r>
        <w:t xml:space="preserve">sind dabei nicht nur diejenigen zu verstehen, mit denen wir im vertrauten Verkehr stehen oder durch Verwandtschaft verbunden sind, sondern alle, an die wir durch das Band der allgemeinen Menschenliebe gebunden sind. David gebraucht dieses Wort, um dadurch die Gläubigen mit Hass gegen diese Sünde zu erfüllen, damit sie vor derselben umso mehr zurückschaudern: denn wer einem andern Schaden zufügt, der verletzt das Recht der menschlichen Gesellschaft. In Bezug auf den dritten Punkt stimmen die Erklärer nicht überein. Einige meinen, dass </w:t>
      </w:r>
      <w:r>
        <w:rPr>
          <w:rStyle w:val="Fett"/>
          <w:rFonts w:eastAsiaTheme="majorEastAsia"/>
        </w:rPr>
        <w:t xml:space="preserve">„Schmähungen aufheben“ </w:t>
      </w:r>
      <w:r>
        <w:t xml:space="preserve">oder „erheben“ so viel bedeute wie „Schmähungen ersinnen“, wie denn böse Menschen nur zu gern ohne Grund böse Gerüchte in Umlauf setzen. Ich glaube jedoch, dass hier ein anderer Fehler getadelt wird, nämlich die Leichtgläubigkeit, dass man böse Reden über andere zu viel Beachtung und zu schnellen Glauben schenkt, während man doch vielmehr bestrebt sein muss, sie zu unterdrücken. Wer eine Lüge von sich weist, lässt sie gleichsam zur Erde fallen; dagegen kann von dem, der sie verbreiten hilft und sie von Mund zu Mund weitergibt, mit Recht gesagt werden, dass er sie „aufhebt“. </w:t>
      </w:r>
    </w:p>
    <w:p w14:paraId="1D22546E" w14:textId="77777777" w:rsidR="00B92961" w:rsidRDefault="00B92961" w:rsidP="00B92961">
      <w:pPr>
        <w:pStyle w:val="StandardWeb"/>
      </w:pPr>
      <w:r>
        <w:t xml:space="preserve">V. 4. </w:t>
      </w:r>
      <w:r>
        <w:rPr>
          <w:rStyle w:val="Fett"/>
          <w:rFonts w:eastAsiaTheme="majorEastAsia"/>
        </w:rPr>
        <w:t xml:space="preserve">Wer die Gottlosen </w:t>
      </w:r>
      <w:r>
        <w:t xml:space="preserve">(wörtlich „die Verachteten“) </w:t>
      </w:r>
      <w:r>
        <w:rPr>
          <w:rStyle w:val="Fett"/>
          <w:rFonts w:eastAsiaTheme="majorEastAsia"/>
        </w:rPr>
        <w:t xml:space="preserve">für nichts achtet. </w:t>
      </w:r>
      <w:r>
        <w:t xml:space="preserve">Es gilt die verachtenswerten Gottlosen zu verachten, wie sie es verdienen, dagegen die Gerechten und Gottesfürchtigen zu ehren. Mit unbestechlichem Urteil soll man die Bösen als solche erkennen und den Guten die schuldige Ehre lassen. Denn die Schmeichelei, welche die Fehler dadurch befördert, dass sie sie verdeckt, ist ein Übel, das ebenso verderblich als allgemein verbreitet ist. Ich gebe ja zu, dass dann, wenn die Schlechten herrschen, man sie nicht so verachten darf, dass man ihnen nicht gehorcht, soweit die Pflicht dieses erfordert. Aber wir müssen uns hüten, dass wir uns nicht dadurch, dass wir ihnen in knechtischer Weise zustimmen, mit in ihre Schuld verwickeln. Denn wer die Verbrechen jener Leute nicht nur verschweigt, sondern auch ehrt, zeigt damit, dass er sie billigt. Deshalb lehrt Paulus (Eph. 5, 11), dass es ein Zeichen gottloser Gemeinschaft sei, wenn man schändliche Taten nicht tadelt. Gewiss ist es ganz verkehrt, wenn wir, um den Menschen zu gefallen, Gottes spotten; und das tun alle diejenigen, die bestrebt sind, sich den Schlechten gefällig zu erweisen. Jedoch denkt David hier nicht so sehr an die Personen als an ihre Vergehen. Denn wenn jemand sieht, dass die Gottlosen geehrt und durch den Beifall der Welt noch mehr in ihrer Bosheit bestärkt werden, und wenn er ihnen trotzdem zustimmt, hilft er dann nicht dem Laster zur Herrschaft? Wehe denen, die Böses gut und Gutes böse heißen, die aus Finsternis Licht und aus Licht </w:t>
      </w:r>
      <w:r>
        <w:lastRenderedPageBreak/>
        <w:t xml:space="preserve">Finsternis machen, spricht Jesaja (5, 20). Kurz, die Kinder Gottes urteilen frei über eines jeglichen Werk und lassen sich nicht durch Gunst zu einem verkehrten Urteil bestimmen, um den Schlechten in ihrer Bosheit mit fortzuhelfen. – Eine nicht gewöhnliche Tugend empfiehlt der Psalm des Weiteren: </w:t>
      </w:r>
      <w:r>
        <w:rPr>
          <w:rStyle w:val="Fett"/>
          <w:rFonts w:eastAsiaTheme="majorEastAsia"/>
        </w:rPr>
        <w:t xml:space="preserve">sondern ehrt die Gottesfürchtigen. </w:t>
      </w:r>
      <w:r>
        <w:t xml:space="preserve">Denn weil die Frommen oft der Auskehricht der Welt sind, so müssen ihre Freunde nicht selten den Hass, der sie trifft, mit ihnen teilen. Daher will der größte Teil ihre Freundschaft nicht und weist sie verächtlich von sich. Das kann aber nicht geschehen ohne schwere und furchtbare Beleidigung Gottes. </w:t>
      </w:r>
    </w:p>
    <w:p w14:paraId="490DC917" w14:textId="77777777" w:rsidR="00B92961" w:rsidRDefault="00B92961" w:rsidP="00B92961">
      <w:pPr>
        <w:pStyle w:val="StandardWeb"/>
      </w:pPr>
      <w:r>
        <w:rPr>
          <w:rStyle w:val="Fett"/>
          <w:rFonts w:eastAsiaTheme="majorEastAsia"/>
        </w:rPr>
        <w:t xml:space="preserve">Wer sich selbst zum Schaden schwört und hält es. </w:t>
      </w:r>
      <w:r>
        <w:t xml:space="preserve">Der Sinn dieser Worte ist, dass die Gläubigen lieber Schaden leiden, als ihr Wort brechen. Denn das ist kein Beweis der Treue, wenn ein jeder nur dann sein Versprechen hält, wenn es ihm Vorteil bringt. Sehr oft benutzt man einen kleinen Nachteil als Vorwand, um sich seiner Verpflichtung zu entziehen, wenn man jemand etwas versprochen hat. Ein jeder erwägt, was ihm nützlich sei, und wenn es lästig fällt, dem Versprechen nachzukommen, so sind die meisten sehr erfinderisch darin, sich viel mehr Schaden auszudenken, als in Wirklichkeit zu befürchten ist. Es scheint eine sehr ehrenvolle Entschuldigung zu sein, wenn jemand klagt, dass er Schaden leiden würde, wenn er nicht von seinem Vertrage zurücktrete; daraus entsteht aber eine solche Frechheit des Treubruchs unter den Menschen, dass sie meinen, sie seien durch das gegebene Versprechen gar nicht weiter gebunden, als dieses ihnen Nutzen bringt. David, indem er jenen Leichtsinn verdammt, verlangt stattdessen von den Kindern Gottes eine andere Beständigkeit in ihren Versprechungen. Hier zeigen sich aber Schwierigkeiten. Wenn z. B. jemand einem Räuber Lösegeld versprochen hat, und daraufhin freigelassen worden ist, - muss er dann sein Wort halten? Ferner wenn jemand in unwürdiger Weise betrogen worden ist, ist er dann berechtigt, seinen Eid zu brechen? Was den ersten Fall betrifft, so würde der, der dem Räuber das Lösegeld auszahlt, dadurch in einen anderen Fehler verfallen, denn er würde einen Feind des ganzen menschlichen Geschlechts zum Schaden des Gemeinwohls mit seinem Gelde nähren. Dieses legt David den Gläubigen aber nicht als Verpflichtung auf, sondern er befiehlt ihnen nur, ihre Verpflichtungen ihrem eigenen Nutzen voranzustellen, besonders dann, wenn sie sich eidlich verpflichtet haben, diese zu erfüllen. Falls jemand durch eine arge List zum Schwören bestimmt worden ist, so muss die Heiligkeit des Namens Gottes ihm so viel gelten, dass er lieber geduldig Schaden leidet, als den Eid bricht. Doch steht es ihm frei, den Betrug, den man gegen ihn angewandt hat, aufzudecken, wenn er es nur nicht aus Rücksicht auf seinen eigenen Nutzen tut. Auch hindert nichts, dass man etwa mit seinem Widerpart in gütige Verhandlungen eintrete. </w:t>
      </w:r>
    </w:p>
    <w:p w14:paraId="30E85BFC" w14:textId="77777777" w:rsidR="00B92961" w:rsidRDefault="00B92961" w:rsidP="00B92961">
      <w:pPr>
        <w:pStyle w:val="StandardWeb"/>
      </w:pPr>
      <w:r>
        <w:t xml:space="preserve">V. 5. </w:t>
      </w:r>
      <w:r>
        <w:rPr>
          <w:rStyle w:val="Fett"/>
          <w:rFonts w:eastAsiaTheme="majorEastAsia"/>
        </w:rPr>
        <w:t xml:space="preserve">Wer sein Geld nicht auf Wucher gibt. </w:t>
      </w:r>
      <w:r>
        <w:t xml:space="preserve">In diesem Verse befiehlt David den Gläubigen, den Nächsten nicht durch Wucher zu bedrücken, noch sich durch Geschenke bestechen zu lassen, ungerechte Sachen zu begünstigen. Es scheint so, als verurteile David das Zinsnehmen ganz allgemein ohne jede Einschränkung. Infolgedessen hat dieses einen schlechten Namen bekommen; aber schlaue Leute haben sich hierfür schöne Namen erdacht und glauben sich durch diese so gedeckt, dass sie jetzt mit größerer Freiheit rauben, als wenn sie offen wuchern würden. Doch Gott lässt sich durch Spitzfindigkeiten und schöne Namen nicht täuschen, sondern sieht einfach die Sache selbst an. Daher gibt es keine schlimmere Art des Wuchers, als wenn man in ungerechter Weise Geschäfte abschließt, ohne Rücksicht auf den anderen zu nehmen. Wir wollen uns daher merken, dass hier jedes Geschäft verdammt wird, bei dem jemand in unbilliger Weise aus dem Schaden eines anderen Gewinn zu erlangen sucht, einerlei welchen Namen es hat. Nun fragt es sich aber, ob hierunter alle Zinsen zu rechnen sind. Wenn alle Zinsen durchaus verworfen werden, so fühlen sich viele dadurch so gebunden, dass sie nichts tun können, ohne Gefahr zu laufen, zu sündigen. Solche Leute fangen dann an, nachdem sie an der Ausführung dieses Gebotes verzweifelt sind, allen ohne Auswahl zu tun. Anderseits, sobald irgendetwas freigegeben wird, fassen viele das so auf, als </w:t>
      </w:r>
      <w:r>
        <w:lastRenderedPageBreak/>
        <w:t xml:space="preserve">ob ihnen vollkommene Freiheit zum Wuchern gegeben sei. Zuerst möchte ich daher die Leser ermahnen, nicht bestrebt zu sein, das Rauben mit schönem Namen zu belegen, noch sich einzubilden, dass irgendetwas erlaubt sei, was anderen lästig ist und ihnen Schaden bringt. Was nun den Wucher betrifft, so ist in der ganzen Welt kaum ein Wucherer zu finden, der nicht zugleich räuberisch und ungerechtem und schändlichem Gewinn ergeben wäre. Deshalb stellte Cato einst mit Recht den Wucherer fast auf dieselbe Stufe mit dem Mörder, da diese Menschenklasse es nur darauf abgesehen hat, den andern das Blut auszusaugen. Es ist doch eigentlich eine große Schande, dass, während die anderen, ein jeder in seiner Weise, durch mühevolle Arbeit ihr Brot verdienen, während der Bauer sich täglich mit seiner Arbeit abquält, die Künstler sich viele Mühe geben, um anderen zu dienen, die Kaufleute nicht nur fleißig arbeiten, sondern sich auch vielen Beschwerden und Gefahren unterziehen, nur die Bankhalter allein in behaglicher Ruhe den Verdienst aus der Arbeit der anderen einstreichen. Zudem wissen wir, dass nicht die Reichen durch die Wucherer ausgesogen werden, sondern die kleinen Leute, die vielmehr zu unterstützen sind. Deshalb verbietet Gott nicht ohne Grund (3. Mo. 25, 35 ff. Vgl. überhaupt zu dieser </w:t>
      </w:r>
      <w:proofErr w:type="gramStart"/>
      <w:r>
        <w:t>Stelle</w:t>
      </w:r>
      <w:proofErr w:type="gramEnd"/>
      <w:r>
        <w:t xml:space="preserve"> Bd. 2, Abschnitt 191, Auslegung zu 2. Mo. 22, 25; 3. Mo. 25, 35 – 38; 5. Mo. 23, 19. 20) das Wuchern, indem er dieses Gebot damit begründet, dass wenn das Volk arm geworden ist, man es mit Wucher nicht noch mehr belasten soll, da die Armen vielmehr Mitleid verdienen. Wenn dieses nun auch ein bürgerliches Gesetz ist, das Gott den Juden besonders gegeben hat, so hat es doch zu allen Zeiten und bei allen Völkern als billig gegolten, die unglücklichen und schwachen Leute nicht zu Grunde zu richten. Daraus folgt, dass zum ungerechten Wucher nicht die Zinsen gehören, die der Gläubiger von seinen Schuldnern nimmt, falls letztere dadurch nicht geschädigt werden. Nun scheint es aber doch, dass von Hesekiel (18, 8) jede Vermehrung des Vermögens verdammt wird. Aber ohne Zweifel denkt er hierbei an die betrügerischen Künste, welche die Reichen anwenden, um das arme Volk zu schinden. Die Hauptsache ist, dass das Gesetz der Billigkeit, das Christus uns (Mt. 7, 12) gibt, dass ein jeder seinem Nächsten das tue, was er will, dass jener ihm tue, in unserem Herzen feststeht. Dann bedarf es gar keiner weiteren Auseinandersetzung über die Zinsen. </w:t>
      </w:r>
    </w:p>
    <w:p w14:paraId="5D1DAA36" w14:textId="77777777" w:rsidR="00B92961" w:rsidRDefault="00B92961" w:rsidP="00B92961">
      <w:pPr>
        <w:pStyle w:val="StandardWeb"/>
      </w:pPr>
      <w:r>
        <w:rPr>
          <w:rStyle w:val="Fett"/>
          <w:rFonts w:eastAsiaTheme="majorEastAsia"/>
        </w:rPr>
        <w:t xml:space="preserve">Und nimmt nicht Geschenke wider den Unschuldigen. </w:t>
      </w:r>
      <w:r>
        <w:t xml:space="preserve">Dies gilt besonders für die Richter, die sich durch Gewinn bestechen lassen, alles Recht und alle Gerechtigkeit zu verkehren. Doch kann es auch weiter gefasst werden, da es oft vorkommt, dass auch Privatleute sich durch den Gewinn bestechen lassen, eine schlechte Sache zu unterstützen. Dergleichen Bestechungen, durch die wir uns von der Wahrheit und Gerechtigkeit abbringen lassen, hat David hier im Auge. Die einfache Beschränkung auf die Raubgier der Richter, die gern von den Unschuldigen ein Lösegeld erpressen, während sie doch verpflichtet wären, umsonst zu helfen, wird schwerlich das Richtige treffen. Wenigstens zeigt eine sehr ähnlich lautende Stelle bei Hesekiel (18, 8) den allgemeinen Sinn. </w:t>
      </w:r>
    </w:p>
    <w:p w14:paraId="5617C763" w14:textId="77777777" w:rsidR="00B92961" w:rsidRDefault="00B92961" w:rsidP="00B92961">
      <w:pPr>
        <w:pStyle w:val="StandardWeb"/>
      </w:pPr>
      <w:r>
        <w:rPr>
          <w:rStyle w:val="Fett"/>
          <w:rFonts w:eastAsiaTheme="majorEastAsia"/>
        </w:rPr>
        <w:t xml:space="preserve">Wer das tut, der wird wohl bleiben. </w:t>
      </w:r>
      <w:r>
        <w:t xml:space="preserve">Dieser Schluss erinnert uns aufs Neue daran, dass nicht alle, die sich in das Heiligtum eindrängen, auch dauernde Bürger Jerusalems sind, sondern dass diese Heuchler und alle, die sich mit Unrecht den Namen „Heilige“ beilegen, einst mit Ismael, dem sie gleichen, ausgetrieben werden. Was der 46. Psalm von der ganzen Gottesgemeinde sagt, wendet David hier auf jeden einzelnen Gläubigen an. Dass Gottes Gemeinde in Ewigkeit bleiben muss, wird dort darauf begründet, dass Gott bei ihr darinnen ist: wir wissen aber, dass er von den treulosen und frevelhaften Leuten, die sich ihm heuchlerisch nur mit Mund und Lippen nahen, sehr weit entfernt ist. </w:t>
      </w:r>
    </w:p>
    <w:p w14:paraId="71911F3A" w14:textId="77777777" w:rsidR="00B92961" w:rsidRDefault="00B92961" w:rsidP="00B92961">
      <w:pPr>
        <w:pStyle w:val="berschrift2"/>
      </w:pPr>
      <w:r>
        <w:lastRenderedPageBreak/>
        <w:t>Diedrich, Julius - Der fünfzehnte Psalm.</w:t>
      </w:r>
    </w:p>
    <w:p w14:paraId="6285DAEF" w14:textId="77777777" w:rsidR="00B92961" w:rsidRDefault="00B92961" w:rsidP="00B92961">
      <w:pPr>
        <w:pStyle w:val="StandardWeb"/>
      </w:pPr>
      <w:r>
        <w:t xml:space="preserve">Hier wird uns ein Lied des wahrhaften Reichs- und Hausgenossen Gottes beschrieben, wie im vorigen Psalme das Wesen des Gottlosen dargestellt war. Erkannt wird aber der wahre Israelit und Christ an seinem Wandel nach der zweiten Tafel; an dem äußern Gottesdienste und dem Mundbekenntnisse lassen es auch die Heuchler nicht fehlen. Gott hat sich aber so nahe mit der Menschheit verbunden, auf solche nahe Verwandtschaft mit der Gottheit ist die Menschheit angelegt, dass Niemand Gott ehren kann nach der ersten Tafel, ohne zugleich den Nächsten nach der zweiten zu ehren. </w:t>
      </w:r>
    </w:p>
    <w:p w14:paraId="442D013A" w14:textId="77777777" w:rsidR="00B92961" w:rsidRDefault="00B92961" w:rsidP="00B92961">
      <w:pPr>
        <w:pStyle w:val="StandardWeb"/>
      </w:pPr>
      <w:r>
        <w:t xml:space="preserve">1. Gott recht erkennen, ist schon in Ihm leben und Ihn lieben, und wer Ihn liebt, der liebt das ewige Liebeswesen selbst, und liebt Alles, wie Gott alles liebt. Die Liebe ist niemals vom Glauben zu trennen, denn glauben heißt schon ganz aus Gottes Liebe leben. Das verstehen diejenigen schlecht, welche den äußern Gottesdienst schon für frommes Werk achten und Christi Kirche nach Art der Reiche dieser Welt ansehen, welche durch äußeres Werk bestehen und groß werden. </w:t>
      </w:r>
    </w:p>
    <w:p w14:paraId="0D94F852" w14:textId="77777777" w:rsidR="00B92961" w:rsidRDefault="00B92961" w:rsidP="00B92961">
      <w:pPr>
        <w:pStyle w:val="StandardWeb"/>
      </w:pPr>
      <w:r>
        <w:t xml:space="preserve">David stellt sich im heiligen Geiste die Frage: HErr, wer wird weilen in Deinem Zelte? Wer wird wohnen auf Deinem Berge? Das will er sich von Gott lehren lassen, denn Gott allein sagt es uns richtig, wer Seine Vertraute seien. Gott hat Sein Gezelt unter sündigen Menschen aufgeschlagen, dass sie bei Ihm Gastfreundschaft finden, Gott hat hier auf einer Höhe über dem irdischen Treiben einen Stand eingenommen, da wir Zuflucht bei Ihm finden sollen. Im alten Testamente war das vorbildlich in der Stiftshütte; im neuen dagegen ist es im Geiste vollendet: in unserm Fleische wohnt das Wort, durch Seine Gnadenmittel schauen wir Jesum verklärt wie auf Tabor und Er gibt den hellen Schein Seiner Gnade in unser Herz, welcher uns heiligt zu Seinem Bilde. 2. Nun hören wir, welche das seien, wir sehen es, wie Jesus uns in Seinem Gnadenreiche ausgestaltet. Der ist Gottes Vertrauter durch Seine Gnade, wer untadelig wandelt, ohne Widerspruch und Zwiespalt in sich selbst, in lauterer Einfalt, wer Gerechtigkeit übt gegen seinen Nächsten, dass er nicht sich selbst zum Mittelpunkte der Welt macht, nicht das seine sondern den Segen des Nächsten sucht, und Wahrheit redet in Seinem Herzen. Der natürliche Mensch ist durch und durch verlogen, weil er sich zu Gott selber macht und sich beständig über sich selbst täuscht. 3. Darum trügen auch alle seine Worte und Gebärden. Wer mit seiner Zunge nicht verleumdet, seinem Nächsten kein Arges tut, und seinen Nächsten nicht schmäht. Der natürliche Mensch, im Gefühle seiner Verderbtheit, will sich erheben durch Verkleinerung des Nächsten, darum ist sein böses Tun eingefasst in viele Zungensünden, in Verleumden und Schelten. Sich selbst will er sichern, weil er die Sicherheit in Gott nicht hat, und darum tut er dem Nächsten, dessen Bestes er suchen sollte, dessen Heil ihm auch nie schadet, sondern ihn nur erfreuen sollte, beständig alles Arge, was er vermag. Seinen Nächsten schilt er immer, als ob der ihm hinderlich wäre und wünscht ihn. aus dem Wege, daher kommt dann wieder lauter Argestun. Wer aber solch Wesen an sich erkennt und bereut, und sich zu Christi Gnade flüchtet, der lernt es von Ihm und in Ihm gar anders, dass er nun dem Nächsten gern vergibt, ihm zurecht hilft und ihn gern mit sich zum Himmel zöge. </w:t>
      </w:r>
    </w:p>
    <w:p w14:paraId="27072AFF" w14:textId="77777777" w:rsidR="00B92961" w:rsidRDefault="00B92961" w:rsidP="00B92961">
      <w:pPr>
        <w:pStyle w:val="StandardWeb"/>
      </w:pPr>
      <w:r>
        <w:t xml:space="preserve">Verachtet ist in seinen, des Reichsgenossen Augen 4. der von Gott Verworfene, er fürchtet nicht das Drohen der großen Riesen, sondern weiß dies in Gott, dass die Er verworfen hat, uns nimmer schaden können. Gott gedenkt es gut mit uns zu machen, wenn sie uns eine Zeit lang Böses zufügen. Dem kann derjenige aber nicht trauen, welcher nicht selbst in Gottes Gnade ruht. Der Fromme achtet der Gottlosen mit all ihrer Klugheit und Macht nicht, sondern ehret die Gottesfürchtigen, wenn sie auch als die Elenden und Armen, als die Leidtragenden und Seufzenden unter Christi Kreuze geringe Gestalt haben. Der natürliche Mensch dagegen sieht an solchen viele Gebrechen, während der Fromme Gottes Liebeswerk an ihnen sieht und sich </w:t>
      </w:r>
      <w:r>
        <w:lastRenderedPageBreak/>
        <w:t xml:space="preserve">ihre Seelen gar teuer sein lässt. Gottes Gnade, in der er selber steht, bringt ihm solche Anschauung bei. Wer zu seinem Schaden schwört und ändert es nicht. Der natürliche Mensch schwört auch dem HErrn, bekennt auch Seinen Namen mit, wo es nichts kostet; wenn es aber Not und Gefahr bringt, weicht er vom Bekenntnisse. Christus lehrt uns dagegen Seinen Namen über alle Bequemlichkeit und allen Genuss des Fleisches schätzen, dass wir unser Kreuz getrost tragen und des Endes warten; Er wird ja die Treue, die man im Leide bewiesen, herrlich lohnen. Sein Geld 5. gibt er nicht auf Wucher, dass er des Nächsten Not für sich ausbeuten möchte, denn bei Jesu hat er's gelernt und genießt dessen </w:t>
      </w:r>
      <w:proofErr w:type="gramStart"/>
      <w:r>
        <w:t>selber,,</w:t>
      </w:r>
      <w:proofErr w:type="gramEnd"/>
      <w:r>
        <w:t xml:space="preserve"> dass dieser, der höchste HErr, uns zu Gute alle Schmerzen duldete. Er wollte uns fürwahr nicht ausbeuten; sondern Er duldete für uns und teilte uns die Beute aus. Und Er nimmt nicht Geschenk gegen den Unschuldigen, wie sich der natürliche Mensch leicht bestechen lässt. Jesus wollte Leid tragen, damit Er uns von Sünden hilft, wie könnten wir nun fleischlichen Vorteil mitnehmen und der Welt Freundschaft achten, wo sie den Unschuldigen mit unsrer Hilfe unterdrücken will? Wer solches tut, wird nicht wanken ewiglich, denn in ihm hat die Gnade wirklich Wurzel gefasst, an ihm hat der heilige Geist Sein Werk und wird es auch vollenden. Erkennst du nun, dass der alte Mensch noch gar mächtig in dir sei und dich oft in Gedanken, Worten und Werken zu Falle gebracht habe, so verzweifle doch noch nicht, denn hier hörst du, wie man in Christi Gezelte durch Seine Gnade anders werden soll. Seine Gnade wird es alles tun, lass dich ihr nur von ganzem Herzen. Jesus nimmt die Sünder an und isst mit ihnen; die aber bei Ihm essen, bei Ihm weilen und wohnen, die erfüllt Er auch mit Seinem Liebesgeiste, dass sie kein Böses mehr tun können. Weile also immer ununterbrochen bei Ihm, mache dich in Seinem Worte recht ansässig, so wird das alte lügenhafte, gehässige Wesen auch aus dir schwinden, und himmlische Einfalt und Liebe werden in dir regieren. </w:t>
      </w:r>
    </w:p>
    <w:p w14:paraId="59093DDF" w14:textId="77777777" w:rsidR="00B92961" w:rsidRDefault="00B92961" w:rsidP="00B92961">
      <w:pPr>
        <w:pStyle w:val="StandardWeb"/>
      </w:pPr>
      <w:r>
        <w:t xml:space="preserve">Gebet. O habe Dank, Du ewiger heiliger HErr und Gott, dass Du uns arme sündige Menschen bei Dir im Hause weilen auf Deinem reinen, lichten Berge willst wohnen lassen, Nimm uns noch heute wieder an und ziehe uns in Dein Wesen, dass wir Dich über Alles und unsern Nächsten wie uns selber lieben: durch Jesum Christum. Amen. </w:t>
      </w:r>
    </w:p>
    <w:p w14:paraId="7F6422A3" w14:textId="750255A3" w:rsidR="00B92961" w:rsidRDefault="00B92961" w:rsidP="00B92961">
      <w:pPr>
        <w:pStyle w:val="berschrift2"/>
      </w:pPr>
      <w:r>
        <w:t>Gerok, Karl von - Psalm 15.</w:t>
      </w:r>
    </w:p>
    <w:p w14:paraId="42F46B4F" w14:textId="77777777" w:rsidR="00B92961" w:rsidRDefault="00B92961" w:rsidP="00B92961">
      <w:pPr>
        <w:pStyle w:val="StandardWeb"/>
      </w:pPr>
      <w:r>
        <w:rPr>
          <w:rStyle w:val="Fett"/>
          <w:rFonts w:eastAsiaTheme="majorEastAsia"/>
        </w:rPr>
        <w:t>(1) Ein Psalm Davids. Herr, wer wird wohnen in deiner Hütte? Wer wird bleiben auf deinem heiligen Berge? (2) Wer ohne Wandel einher geht, und recht tut, und redet die Wahrheit von Herzen; (3) Wer mit seiner Zunge nicht verleumdet und seinem Nächsten kein Arges tut, und seinen Nächsten nicht schmäht; .(4) Wer die Gottlosen nichts achtet, sondern ehrt die Gottesfürchtigen; wer seinem Nächsten schwört, und hälts; (5) Wer sein Geld nicht auf Wucher gibt, und nimmt nicht Geschenk über den Unschuldigen. Wer das tut, der wird wohl bleiben.</w:t>
      </w:r>
      <w:r>
        <w:t xml:space="preserve"> </w:t>
      </w:r>
    </w:p>
    <w:p w14:paraId="35C5886C" w14:textId="77777777" w:rsidR="00B92961" w:rsidRDefault="00B92961" w:rsidP="00B92961">
      <w:pPr>
        <w:pStyle w:val="StandardWeb"/>
      </w:pPr>
      <w:r>
        <w:t xml:space="preserve">Ein Festlied Davids, gesungen an jenem festlichen Tag, als die heilige Bundeslade von Kiriath-Jearim, etwa anderthalb Stunden von Jerusalem, wo sie 60 Jahre lang seit ihrer Rückkehr aus dem Philisterland gewesen, von dem priesterlichen König nach Zion, dem Königssitz in feierlichem Zuge abgeholt wurde, Drommeten voran, Priester, Kriegshauptleute und Leviten in prächtigem Zuge dabei und David selber als Chorführer vor der Bundeslade her singend und spielend. </w:t>
      </w:r>
    </w:p>
    <w:p w14:paraId="760F5F16" w14:textId="77777777" w:rsidR="00B92961" w:rsidRDefault="00B92961" w:rsidP="00B92961">
      <w:pPr>
        <w:pStyle w:val="StandardWeb"/>
      </w:pPr>
      <w:r>
        <w:t xml:space="preserve">Unterwegs ohne Zweifel oder auch im Innern der Burg, vor dem Einzug in die Stiftshütte, wurde dieser Psalm gesungen. Wer ist würdig, die Schwelle des Heiligtums zu betreten? Wer ist heut und immerdar ein würdiger und willkommener Gast im Hause des Herrn? </w:t>
      </w:r>
    </w:p>
    <w:p w14:paraId="46BFD69D" w14:textId="77777777" w:rsidR="00B92961" w:rsidRDefault="00B92961" w:rsidP="00B92961">
      <w:pPr>
        <w:pStyle w:val="StandardWeb"/>
      </w:pPr>
      <w:r>
        <w:lastRenderedPageBreak/>
        <w:t xml:space="preserve">Nicht jeder ohne Unterschied, es möchte sonst manchem gehen, wie jenem Gast beim Königsmahl im Gleichnis, der kein hochzeitlich Kleid anhatte und die zürnende Frage vernehmen musste: Freund, wie bist du hereingekommen? Also noch einmal: Wer ist ein würdiger Gast im Hause des Herrn? Antwort: Wer einen würdigen Wandel führt auch außer dem Hause des Herrn, wer mitbringt ins Haus des Herrn, ums kurz zu sagen: reinen Fuß, reinen Mund, reines Auge, reine Hand. Das ist kurz des Psalms Gedanke und das wollen wir nun im Einzelnen betrachten. Zuerst V. 1 das Thema des ganzen Psalms, die Frage: „Herr, wer wird wohnen in deiner Hütte? Wer wird bleiben auf deinem heiligen Berge?“ Das heißt: Wer darf kommen in deine Stiftshütte, wer darf kommen und immer wieder kommen auf deinen heiligen Berg Zion? Aus dieser Frage spricht ein Herz voll Liebe zum Haus des Herrn, voll Sehnsucht nach täglichem Umgang mit Gott; aus dieser Frage spricht jene Liebe zum Haus des Herrn, die in einem andern Psalm ausruft: Wie lieblich sind deine Wohnungen, Herr Zebaoth; ein Tag in deinen Vorhöfen ist besser denn sonst tausend. Ists euch nicht auch schon so gegangen, liebe Freunde, in seligen Andachtsstunden, wie es dem Petrus ging auf dem Berge Tabor, da er ausrief: Hier ist gut sein, lasst uns Hütten bauen! Habt ihr nicht auch schon, in begeisterten Augenblicken wenigstens, jene fromme Witwe Hanna beneidet und selig gepriesen, von der es heißt: Sie kam nimmer vom Tempel? Gewiss, auch ihr habt lieb die Stätte, da Gottes Ehre wohnt, darum kommt ihr gern und versäumt ungern einen Gottesdienst, darum seid ihr nicht zufrieden am Sonntag mit der großen Gemeine hier zu erscheinen, sondern lasst auch gerne am Werktag durch die Betglocke zur Andacht euch rufen, und fürchtet euch nicht, möchte man auch da und dort euch deswegen Betschwestern nennen. </w:t>
      </w:r>
    </w:p>
    <w:p w14:paraId="4899162F" w14:textId="77777777" w:rsidR="00B92961" w:rsidRDefault="00B92961" w:rsidP="00B92961">
      <w:pPr>
        <w:pStyle w:val="StandardWeb"/>
      </w:pPr>
      <w:r>
        <w:t xml:space="preserve">Aber nun, wer ist dem Herrn ein lieber Gast, ein würdiger Gast in seinem Haus? am Werktag wie am Sonntag? in der Betstunde wie am Bußtag? in der Predigt wie beim heiligen Abendmahl? </w:t>
      </w:r>
    </w:p>
    <w:p w14:paraId="33F4D80D" w14:textId="77777777" w:rsidR="00B92961" w:rsidRDefault="00B92961" w:rsidP="00B92961">
      <w:pPr>
        <w:pStyle w:val="StandardWeb"/>
      </w:pPr>
      <w:r>
        <w:t xml:space="preserve">Vier Dinge verlangt David dazu: reinen Fuß, reinen Mund, reines Auge, reine Hand. </w:t>
      </w:r>
    </w:p>
    <w:p w14:paraId="4BE10CC5" w14:textId="77777777" w:rsidR="00B92961" w:rsidRDefault="00B92961" w:rsidP="005779A0">
      <w:pPr>
        <w:pStyle w:val="berschrift3"/>
      </w:pPr>
      <w:r>
        <w:t>1) Reinen Fuß.</w:t>
      </w:r>
    </w:p>
    <w:p w14:paraId="13B3B93C" w14:textId="77777777" w:rsidR="00B92961" w:rsidRDefault="00B92961" w:rsidP="00B92961">
      <w:pPr>
        <w:pStyle w:val="StandardWeb"/>
      </w:pPr>
      <w:r>
        <w:t xml:space="preserve">V. 2. „Wer ohne Wandel, (d. H. hier ohne Tadel) einhergeht und recht tut.“ Also gilt es den Fuß rein erhalten von verbotenen Wegen, von Sündenschmutz und unsauberem Wesen. Sagt selbst, meine Lieben, wenn man einen Mann oder eine Frau an jedem Sonntag in der Kirche fände, bei jedem Gottesdienst auf dem Platz träfe, aber die Woche über träfe man selbigen Mann oder selbige Frau auch auf allerlei unlauteren Wegen, auf allerlei verbotenen Pfaden, auf Wegen des Betrugs oder des Eigennutzes, oder des Haders, oder der bösen Lust - und der Mann oder die Frau dächte: Durch mein Kirchgehen oder Betstundenlaufen kann ich wieder gut machen, was ich sonst sündige, kann vor Gott oder vor Menschen wenigstens meine Lasterwege zudecken, wäre der ein würdiger Gast im Hause des Herrn? Nein, denn er bringt keinen reinen Fuß mit. Der Fuß, der in Sündenwegen und Lasterpfaden wandelt, der besudelt Gottes Heiligtum. Ziehe deine Schuhe aus, denn der Ort, da du auf stehst, ist ein heiliges Land, hieß es zu Mose auf dem Berge Horeb. Und zu uns heißts: Ziehe deine Sünden aus, tue den Sündenschmutz von den Füßen, befleiße dich eines reinen Wandels, wenn du vor Gottes Angesicht treten und dem Herrn dienen willst in seinem Heiligtum. So wollen auch wir uns selber prüfen, so oft wir hier erscheinen: Hast du auch einen reinen Fuß? d. h. nicht leiblich rein vom Schmutz der Gasse, sondern innerlich rein vom Schmutz verbotener Pfade, und wollen den Herrn bitten: Erforsche mich Gott und erfahre mein Herz; prüfe mich und </w:t>
      </w:r>
      <w:proofErr w:type="gramStart"/>
      <w:r>
        <w:t>erfahre</w:t>
      </w:r>
      <w:proofErr w:type="gramEnd"/>
      <w:r>
        <w:t xml:space="preserve"> wie ich es meine; siehe, ob ich auf bösem Wege bin und leite mich auf ewigem Wege. Zu solchem reinen Fuß gehört aber auch </w:t>
      </w:r>
    </w:p>
    <w:p w14:paraId="1A2C0EC1" w14:textId="77777777" w:rsidR="00B92961" w:rsidRDefault="00B92961" w:rsidP="005779A0">
      <w:pPr>
        <w:pStyle w:val="berschrift3"/>
      </w:pPr>
      <w:r>
        <w:lastRenderedPageBreak/>
        <w:t>2) Reiner Mund.</w:t>
      </w:r>
    </w:p>
    <w:p w14:paraId="273EC0E8" w14:textId="77777777" w:rsidR="00B92961" w:rsidRDefault="00B92961" w:rsidP="00B92961">
      <w:pPr>
        <w:pStyle w:val="StandardWeb"/>
      </w:pPr>
      <w:r>
        <w:t xml:space="preserve">V. 2 und 3: „Und redet die Wahrheit von Herzen; wer mit seiner Zunge nicht verleumdet und seinem Nächsten kein Arges tut und seinen Nächsten nicht schmäht.“ Das sind ernste, mahnende Worte für uns alle. Reiner Mund, ach das ist noch viel seltener als reiner Fuß. Sich im Wandel in Acht nehmen vor groben Übertretungen - das geht noch; aber auch in Worten sich in Acht nehmen und den Mund rein erhalten vor Verleumdung, vor Schmähung, vor Scheltwort, vor übler Nachrede und lieblosem Richten, das ist viel schwerer und ist viel seltener. Wir alle kennen ja und tragen in uns jenes kleine Feuer, das einen ganzen Wald anzündet, jenes unruhige Übel voll tödlichen Giftes, jene Welt voll Ungerechtigkeit: die Zunge; durch sie loben wir Gott den Vater und durch sie fluchen wir den Menschen nach dem Bilde Gottes gemacht; aus einem Munde geht Loben und Fluchen. Es soll nicht, liebe Brüder, also sein. Nein, es soll nicht also sein, am wenigsten bei denen, welche fromm sein, welche ins Haus Gottes gehören wollen, nicht als Gäste bloß und Fremdlinge, sondern als Bürger und Hausgenossen mit den Heiligen. Es soll nicht also sein. Wie? mit derselben Zunge, mit der du hier so schön singst und so fromm betest, wolltest du draußen schimpfen, lästern und schmähen? Wie? denselben Bruder oder dieselbe Schwester, mit der du hier auf einer Bank sitzt, ein Lied singst, zu einem Gott betest, wolltest du draußen hassen und verleumden? Wie? Nachdem du hier dich vor Gott als ein Sünder gebeugt, wolltest du draußen nur nach fremden Sünden schauen, als wärest du selber rein? Nachdem du hier Vergebung und Gnade empfangen, willst du draußen unbarmherzig richten, gleich dem Knecht, dem zehntausend Pfund erlassen waren von seinem Herrn und der hinging und würgte seinen Mitknecht um hundert Groschen? Es soll nicht also sein, liebe Brüder und Schwestern, quillt auch ein Brunnen aus einem Loch süß und bitter? Da wollen wir uns allesamt ernstlich prüfen, aufrichtig demütigen und mit Gottes Hilfe bessern. Da wollen wir mit Sirach sprechen: O dass ich könnte ein Schloss an meinen Mund legen und ein festes Siegel auf mein Maul drücken, dass ich dadurch nicht zu Fall käme und meine Zunge mich nicht verderbete! Wir wollen mit dem Liede bitten: </w:t>
      </w:r>
    </w:p>
    <w:p w14:paraId="2D7B4000" w14:textId="77777777" w:rsidR="00B92961" w:rsidRDefault="00B92961" w:rsidP="00B92961">
      <w:pPr>
        <w:pStyle w:val="StandardWeb"/>
      </w:pPr>
      <w:r>
        <w:t xml:space="preserve">Hilf, dass ich rede stets, </w:t>
      </w:r>
      <w:r>
        <w:br/>
        <w:t xml:space="preserve">Womit ich kann bestehen; </w:t>
      </w:r>
      <w:r>
        <w:br/>
        <w:t xml:space="preserve">Lass kein unnützes Wort </w:t>
      </w:r>
      <w:r>
        <w:br/>
        <w:t xml:space="preserve">Aus meinem Munde gehen. </w:t>
      </w:r>
    </w:p>
    <w:p w14:paraId="6C5310EC" w14:textId="77777777" w:rsidR="00B92961" w:rsidRDefault="00B92961" w:rsidP="00B92961">
      <w:pPr>
        <w:pStyle w:val="StandardWeb"/>
      </w:pPr>
      <w:r>
        <w:t xml:space="preserve">Und wenn in meinem Amt </w:t>
      </w:r>
      <w:r>
        <w:br/>
        <w:t xml:space="preserve">Ich reden soll und muss, </w:t>
      </w:r>
      <w:r>
        <w:br/>
        <w:t xml:space="preserve">So gib den Worten Kraft </w:t>
      </w:r>
      <w:r>
        <w:br/>
        <w:t xml:space="preserve">Und Nachdruck ohn Verdruss. </w:t>
      </w:r>
    </w:p>
    <w:p w14:paraId="49BD0E2B" w14:textId="77777777" w:rsidR="00B92961" w:rsidRDefault="00B92961" w:rsidP="00B92961">
      <w:pPr>
        <w:pStyle w:val="StandardWeb"/>
      </w:pPr>
      <w:r>
        <w:t xml:space="preserve">Zum reinen Mund muss aber auch kommen </w:t>
      </w:r>
    </w:p>
    <w:p w14:paraId="2774355B" w14:textId="77777777" w:rsidR="00B92961" w:rsidRDefault="00B92961" w:rsidP="005779A0">
      <w:pPr>
        <w:pStyle w:val="berschrift3"/>
      </w:pPr>
      <w:r>
        <w:t>3) Ein reines Auge.</w:t>
      </w:r>
    </w:p>
    <w:p w14:paraId="302FBB20" w14:textId="77777777" w:rsidR="00B92961" w:rsidRDefault="00B92961" w:rsidP="00B92961">
      <w:pPr>
        <w:pStyle w:val="StandardWeb"/>
      </w:pPr>
      <w:r>
        <w:t xml:space="preserve">V. 4: „Wer die Gottlosen nichts achtet, sondern ehrt die Gottesfürchtigen.“ Wer angenehm sein will vor Gott und ein würdiger Gast in seinem Hause, der muss ein reines Auge haben, ein helles Auge, ein klares Auge, ein scharfes Auge, zu unterscheiden den Gottlosen vom Gottesfürchtigen, den Gerechten vom Ungerechten, und darf nicht diesem und jenem gleich freundlich zulächeln. Man sollte meinen, das sei leicht, das verstehe sich von selbst, und doch, meine Lieben, wie oft wird da unser Blick getrübt und unser Auge geblendet. Der Gottlose darf nur etwas gelten in der Welt, darf nur geehrt sein oder reich oder vornehm oder schön oder witzig, dann drücken wir gern ein Auge zu über seine Laster, dann lassen auch wir uns </w:t>
      </w:r>
      <w:r>
        <w:lastRenderedPageBreak/>
        <w:t xml:space="preserve">blenden, bücken uns vor ihm, schmeicheln ihm wohl gar und suchen seine Gunst. Und der Gottesfürchtige darf nur ein armer Mann sein, eine geringe Person, dann machen auch wir nicht viel aus ihm, lassen ihn stehen und gehen. Das ist kein reines Auge, sondern ein unreines, trübes, geblendetes. So mag ein Weltkind urteilen, aber ein Hausgenosse Gottes, der sollte schärfer sehen, der sollte besser unterscheiden. Hier, Geliebte, im Hause des Herrn, da bekommen wir ja den rechten untrüglichen Maßstab in die Hand, die Menschen zu messen, nämlich Gottes Gebot. Hier lernen wir die Seelen wägen nach ihrem wahren Wert in der Waagschale des heiligen und gerechten Gottes; hier lernen wir an unzähligen Sprüchen und Beispielen, dass Gott nicht die Person ansieht, sondern das Herz, dass mancher arm ist bei großem Gut und mancher reich bei all seiner Armut, dass der arme fromme Lazarus, dem die Hunde seine Schwären lecken, mehr gilt in der Ewigkeit als der reiche Mann, der alle Tage herrlich und in Freuden lebt; so wollen wir denn hier im klaren Wasserbrunnen des lautern Gottesworts unsere Augen immer mehr rein waschen von den Blendwerken der Eitelkeit und immer richtiger unterscheiden lernen zwischen Gut und Bös, zwischen Recht und Unrecht, so wie Jesus unterschied, als er seine Jünger wählte, als er bei Zachäus einkehrte, als er das Scherflein der Witwe pries. </w:t>
      </w:r>
    </w:p>
    <w:p w14:paraId="322A9703" w14:textId="77777777" w:rsidR="00B92961" w:rsidRDefault="00B92961" w:rsidP="00B92961">
      <w:pPr>
        <w:pStyle w:val="StandardWeb"/>
      </w:pPr>
      <w:r>
        <w:t xml:space="preserve">Jesu, gib gesunde Augen, </w:t>
      </w:r>
      <w:r>
        <w:br/>
        <w:t xml:space="preserve">Welche taugen, </w:t>
      </w:r>
      <w:r>
        <w:br/>
        <w:t>Rühre meine Augen an,</w:t>
      </w:r>
      <w:r>
        <w:br/>
        <w:t>Denn das ist die größte Plage,</w:t>
      </w:r>
      <w:r>
        <w:br/>
        <w:t>Wenn am Tage</w:t>
      </w:r>
      <w:r>
        <w:br/>
        <w:t xml:space="preserve">Man das Licht nicht sehen kann! </w:t>
      </w:r>
    </w:p>
    <w:p w14:paraId="26F02682" w14:textId="77777777" w:rsidR="00B92961" w:rsidRDefault="00B92961" w:rsidP="00B92961">
      <w:pPr>
        <w:pStyle w:val="StandardWeb"/>
      </w:pPr>
      <w:r>
        <w:t xml:space="preserve">Und nun endlich, damit du ein würdiger Gast seist im Hause des Herrn musst du noch mitbringen </w:t>
      </w:r>
    </w:p>
    <w:p w14:paraId="0A8FFF66" w14:textId="77777777" w:rsidR="00B92961" w:rsidRDefault="00B92961" w:rsidP="005779A0">
      <w:pPr>
        <w:pStyle w:val="berschrift3"/>
      </w:pPr>
      <w:r>
        <w:t>4) Reine Hand.</w:t>
      </w:r>
    </w:p>
    <w:p w14:paraId="5145AE11" w14:textId="77777777" w:rsidR="00B92961" w:rsidRDefault="00B92961" w:rsidP="00B92961">
      <w:pPr>
        <w:pStyle w:val="StandardWeb"/>
      </w:pPr>
      <w:r>
        <w:t xml:space="preserve">V. 5: „Wer sein Geld nicht auf Wucher gibt und nimmt nicht Geschenk über den Unschuldigen.“ Wenn deine Hand nicht rein ist, rein von ungerechtem Gut, rein von schmutzigem Geiz, rein von wucherischer Gewinnsucht, dann darfst du sie nicht falten im Gebete vor Gott, dann kannst du keine priesterlichen Hände aufheben zu dem Herrn der da spricht: Ihr sollt euch nicht Schätze sammeln auf Erden. Es ist </w:t>
      </w:r>
      <w:proofErr w:type="gramStart"/>
      <w:r>
        <w:t>so klar</w:t>
      </w:r>
      <w:proofErr w:type="gramEnd"/>
      <w:r>
        <w:t xml:space="preserve"> was der Heiland sagt: Ihr könnt nicht Gott dienen und dem Mammon,- und doch wie kommt man oft auch bei denen, die fromm sein wollen und nie fehlen im Hause des Herrn, so viel hässlichem Geiz, so viel unchristlichem Mammondienst auf die Spur. Denkt an Ananias und Saphira, die unreine Hände von Geldgier beschmutzt vor Gottes Angesicht brachten und vertilgt wurden aus der Gemeine; denkt an Judas, der aus Geiz zum Verräter ward an dem Herrn, zu dessen Auserwählten er drei Jahre lang gezählt ward. Wahrlich wir könnten ja hier im Hause des Herrn nicht beten um die himmlischen Schätze seiner Gnade, wenn wir unser Herz hängten an schnödes Erdengut; wir könnten nicht hoffen auf die Seligkeiten des Himmels, wenn wir unsere Hände beschmutzten mit unreinem Gewinn; wir könnten hier nicht zusammenkommen mit unsern armen Brüdern und Schwestern, wenn wir unbarmherzig unsere Hand verschlössen vor dem Dürftigen und Darbenden. Was sind dieser Erde Güter? </w:t>
      </w:r>
    </w:p>
    <w:p w14:paraId="79339CFC" w14:textId="77777777" w:rsidR="00B92961" w:rsidRDefault="00B92961" w:rsidP="00B92961">
      <w:pPr>
        <w:pStyle w:val="StandardWeb"/>
      </w:pPr>
      <w:r>
        <w:t>Ein Hand voller Sand,</w:t>
      </w:r>
      <w:r>
        <w:br/>
        <w:t>Kummer der Gemüter;</w:t>
      </w:r>
      <w:r>
        <w:br/>
        <w:t xml:space="preserve">Dort, dort sind die edlen Gaben, </w:t>
      </w:r>
      <w:r>
        <w:br/>
        <w:t xml:space="preserve">Da mein Hirt Jesus wird </w:t>
      </w:r>
      <w:r>
        <w:br/>
        <w:t xml:space="preserve">Mich ohn Ende laben! </w:t>
      </w:r>
    </w:p>
    <w:p w14:paraId="4C1A7571" w14:textId="77777777" w:rsidR="00B92961" w:rsidRDefault="00B92961" w:rsidP="00B92961">
      <w:pPr>
        <w:pStyle w:val="StandardWeb"/>
      </w:pPr>
      <w:r>
        <w:lastRenderedPageBreak/>
        <w:t xml:space="preserve">Reinen Fuß; reinen Mund; reines Auge; reine Hand! Wer das hat, wer das tut, der wird wohl bleiben;“ der ist nicht nur hier im irdischen Gotteshaus ein würdiger Gast und darf fröhlich kommen, so oft die Glocken läuten, dem Herrn zum Wohlgefallen, der Gemeinde zur Erbauung und sich selber zum Segen; sondern der darf auch droben einst wohnen in den ewigen Hütten und als ein seliger Hausgenosse bleiben auf dem heiligen Berge, im himmlischen Zion. </w:t>
      </w:r>
    </w:p>
    <w:p w14:paraId="2E1860AB" w14:textId="77777777" w:rsidR="00B92961" w:rsidRDefault="00B92961" w:rsidP="00B92961">
      <w:pPr>
        <w:pStyle w:val="StandardWeb"/>
      </w:pPr>
      <w:r>
        <w:t xml:space="preserve">Nun, Herr unser Gott, lass uns recht fleißig, aber auch recht würdig kommen in dies dein irdisches Haus, da deine Ehre wohnt, lass uns kommen mit reinem Fuß und reiner Hand, mit reinem Aug und reinem Mund, lass uns kommen vor allem mit reinem Herzen, damit wir einst würdig seien dich anzubeten in der oberen Gemeinde, in dem himmlischen Tempel, dessen Tür die Aufschrift hat: Selig sind, die reines Herzens sind, denn sie werden Gott schauen! Amen. </w:t>
      </w:r>
    </w:p>
    <w:p w14:paraId="3A8ACAD7" w14:textId="013B244D" w:rsidR="00353369" w:rsidRDefault="00B92961" w:rsidP="00B92961">
      <w:pPr>
        <w:pStyle w:val="berschrift2"/>
      </w:pPr>
      <w:r>
        <w:t>Harms, Ludwig - Der 15. Psalm</w:t>
      </w:r>
    </w:p>
    <w:p w14:paraId="7B0D646C" w14:textId="5B918EC3" w:rsidR="00B92961" w:rsidRDefault="00B92961" w:rsidP="00B92961">
      <w:r>
        <w:t>David fängt diesen Psalm an mit der Frage: HErr, wer wird wohnen in Deiner Hütte? Wer wird bleiben auf Deinem heiligen Berge? Wonach fragt er da? Nach nichts anderm als: HErr, wer ist denn wirklich ein wahrer Christ? und wer ist als ein solcher zu erkennen? Denn in der Hütte Gottes und auf dem Berge Gottes wohnen und bleiben nur die wahren Christen; und nur diese wahren Christen sind rechte Glieder der christlichen Kirche. Die Kirche heißt hier auf Erden die streitende und droben im Himmel die triumphi</w:t>
      </w:r>
      <w:r w:rsidR="00DD4730">
        <w:t>e</w:t>
      </w:r>
      <w:r>
        <w:t xml:space="preserve">rende. Weil nun die wahren Christen dem HErrn in der streitenden Kirche gedient haben, so sollen sie auch mit Ihm herrschen in der triumphirenden. Es sind also die wahren Glieder der Einen streitenden und triumphirenden Kirche, die uns im 15. Psalm geschildert werden. Wer gehört zur Kirche des HErrn? Ich kann es euch mit einem Worte sagen, meine Lieben: nur die Gläubigen. Sie sind es, die hier in der Hütte Gottes wohnen und die dort auf dem Berge Gottes bleiben. Aber den Glauben dieser Gläubigen kannst du nicht sehen, denn der Glaube ist etwas Innerliches und Unsichtbares; darum müssen die Gläubigen, wenn man sie als solche erkennen soll, sich als Gläubige erweisen. So wird uns im Nachfolgenden geschildert, woran man die wahren Gläubigen, die Glieder der Kirche erkennen kann, und wodurch man sie unterscheidet von den falschen Gläubigen, die keine Glieder der Kirche sind. Sehen wir es doch allenthalben, daß ein guter Apfelbaum sich als ein solcher erweiset dadurch, daß er gute Aepfel trägt. So erweiset sich der gläubige Christ als ein solcher durch Darbringung der Glaubensfrüchte. Darum sagt unser HErr Jesus ausdrücklich: Ein jeder Baum wird an seiner Frucht erkannt, ein fauler Baum kann nicht gute Früchte bringen und ein guter Baum keine faule. Ein wahrhaft frommer und gläubiger Christ bringt gute Früchte aus dem guten Schatze seines Herzens; ein Heuchler aber, ein Namenchrist, der wohl den Namen hat, daß er lebe und doch todt ist, bringt arge Früchte aus dem argen Schatze seines Herzens. So merke dir: Die wahren Mitglieder der streitenden und triumphirenden Kirche sind die Gläubigen, und diese Gläubigen erkennt man an ihrem Wandel, an ihrem Thun und Lassen. Diesen Wandel der Gläubigen schildert David nun im Folgenden. Aber warum schildert er den Wandel der Gläubigen so sorgfältig und genau? Das thut er aus dem Grunde: wir sollen hinein schauen als in einen Spiegel, damit wir unsere Gestalt recht erkennen, damit wir uns prüfen können, ob sich diese Glaubensfrüchte bei uns finden oder nicht. Es ist dieser Psalm also ein Probirstein, woran wir erkennen können, ob wir zu den wahren Gläubigen, oder zu den Heuchlern gehören. So höret denn aufmerksam zu, wie die Gläubigen geschildert werden: Wer ohne Wandel einher geht, und recht thut, und redet die Wahrheit von Herzen; das ist das erste Stück. Der Prophet Elias sagte zu dem Volke Israel auf dem Berge Karmel: Wie lange hinket ihr auf beiden Seiten? ist der HErr Gott, so banget Ihm an, ist aber Baal Gott, so hanget dem an; aber das verfluchte Hinken auf beiden Seiten laßt nach 1. Kön. 18, 21. Seht auf beiden Seiten hinken, das heißt mit Wandel einhergehen. Heute sich vor Gott beugen und morgen vor dem Teufel, heute fromm sein und zum Abendmahl gehn und </w:t>
      </w:r>
      <w:r>
        <w:lastRenderedPageBreak/>
        <w:t xml:space="preserve">morgen dem Teufel dienen mit Sauf- und Tanzgelagen, das ist ein Hinken auf beiden Seiten. Ohne Wandel einher gehen, das heißt, aufrichtig, lauter und rein, und zwar morgen ebenso wie heute, und übermorgen ebenso wie morgen auf dem schmalen Wege wandeln, nicht hier hin und dort hin biegen und das Ziel aus den Augen verlieren; denn es ist ein köstliches Ding, daß das Herz fest werde, welches geschieht durch Gnade Ebr. 13, 9. Ja es ist ein köstliches Ding, gewisse Tritte zu thun und nicht zu straucheln als ein Lahmer. Das ist bei dem Gläubigen möglich, weil sein Herz fest geworden ist durch die Gnade. Nun kann er feste und gewisse Tritte thun, nun kann er ohne Wandel einhergehen, nun braucht er nicht heute fromm und morgen gottlos zu sein, oder bei den Frommen fromm und bei den Verkehrten verkehrt, oder bei den Gläubigen ein Beter und bei den Ungläubigen ein Hans Narr. Ferner: und wer recht thut. Ein solcher Mensch, dessen Herz recht ist vor Gott, der durch den Glauben Vergebung der Sünden empfangen hat von Gott, dem ist nichts greulicher als die Sünde. Wo er eine Sünde sieht, da ists ihm, als ob er eine giftige Schlange sähe; und wie ein Mensch schaudert und bebt vor einer giftigen Schlange, so schaudert und bebt er vor der Sünde. Darum ist sein eifrigstes Bestreben, recht zu thun, er will lieber sterben, als mit Wissen und Willen eine Sünde ausüben; und dabei ist ihm das einerlei, ob die Sünde groß oder klein erscheint, Sünde ist Sünde, und die Sünde ist ihm ein Greul. Seht diese heilige Gewissenhaftigkeit, in keine Sünde mit Wissen -und Willen zu willigen, allenthalben dem Worte Gottes gehorsam zu sein, das ist das Kennzeichen der wahren Christen. Bei allen, die den wahren Glauben nicht haben, findet ihr diese heilige Gewissenhaftigkeit nicht; solche Leute pflegen zu sagen, wenn sie etwas thun, was nicht recht ist- Darum bekümmern sich solche große Geister nicht, wie wir sind, darüber gehen wir hin mit den Füßen, das ist uns zu kleinlich. Merkt euch, das ist das Takelvolk unter den Christen. Wer bist du, daß du dich über Gott und Seine Gebote erheben kannst. Hat Gott dir das erlaubt? Bist du ein wahrer Christ, so hassest du jede Sünde, du kannst nicht der Sünde dienen, die den Sohn Gottes an das Kreuz gebracht bar. Und dabei ist Niemand demüthiger als du, der du mit aller Macht gegen die Sünde kämpfst, denn du mußt einsehn, daß du trotz des angestrengtesten Strebens und Ringens nach Heiligkeit, doch die Heiligkeit, die Gott fordert, nicht erlangen kannst, und daß du täglich Gott bitten mußt um Vergebung deiner vielen Sünden. Dadurch wirst du immer kleiner und geringer in deinen Augen, immer ernster in der Heiligung und immer gewissenhafter im Wandel. Unter dem großen Heere der Sünden giebt es aber Eine, die dem Christen ganz besonders ein Greul ist, das ist die Lüge. Warum? Weil unser HErr Jesus zu den lügenhasten Juden, die bei Ihm standen, gesagt hat: Ihr seid von dem Vater, dem Teufel, und nach eures Vaters Lust wollt ihr thun. Derselbe ist ein Mörder von Anfang, und ist nicht bestanden in der Wahrheit; denn die Wahrheit ist nicht in ihm. Wenn er die Lügen redet, so redet er von seinem Eigenen, denn er ist ein Lügner, und ein Vater derselben Joh. 8, 44. Der Vater der Lüge ist der Teufel, und jeder Mensch, der lügt, ist ein Teufelskind. Das ist der Grund, warum ein Christ die Lüge haßt und warum er die kleinste Abschweifung von der Wahrheit aus ganzem Herzen meidet. Was er nun selbst thut, das verlangt und erwartet er auch von seinen Mitchristen. Darum verliert er auch alsobald das Vertrauen zu einem Menschen, wenn er merkt, daß derselbe mit Lügen umgeht oder nur die halbe Wahrheit spricht. Die rechten Gläubigen reden die Wahrheit von Herzen, nicht weil das Gesetz sie dazu zwingt, sondern weil sie die Wahrheit lieben und die Lüge hassen. Du kannst einem Christen sagen, er solle nicht bestraft werden, wenn er einmal lügen wolle, er wird dir antworten: Ich mag nicht lügen, denn ich mag nicht ein Teufelskind sein. Du kannst ihm alle Güter der Erde anbieten, um ihn dadurch zu einer Lüge zu bewegen, er will lieber arm bleiben und nichts </w:t>
      </w:r>
      <w:proofErr w:type="gramStart"/>
      <w:r>
        <w:t>haben,</w:t>
      </w:r>
      <w:proofErr w:type="gramEnd"/>
      <w:r>
        <w:t xml:space="preserve"> als lügen. Du kannst ihm drohen mit Feuer und Schwert, er will lieber sterben, als die kleinste Unwahrheit sagen. - Ferner: Wer mit seiner Zunge nicht verleumdet, und seinem Nächsten kein Arges thut, und seinen Nächsten nicht schmähet. Ist euch wohl bekannt das unruhige Uebel voll tödtlichen Gifts? ist euch wohl bekannt das kleine Feuer, welches einen ganzen Wald anzündet? ist euch wohl bekannt das kleine Glied, das eine ganze Welt voll Ungerechtigkeit in sich hat? ist euch wohl bekannt die greuliche Quelle, da aus einem Munde süß und sauer quillt? kennt ihr das greuliche Glied, damit man das eine Mal Gott den Vater lobt und das andere Mal dem </w:t>
      </w:r>
      <w:r>
        <w:lastRenderedPageBreak/>
        <w:t xml:space="preserve">Menschen, der nach Gottes Ebenbilde geschaffen ist, flucht? Das ist die Zunge, die die ganze Welt anzündet, nachdem sie von der Hölle entzündet ist! Das ist die Zunge, mit der mehr Unheil angerichtet </w:t>
      </w:r>
      <w:proofErr w:type="gramStart"/>
      <w:r>
        <w:t>wird,</w:t>
      </w:r>
      <w:proofErr w:type="gramEnd"/>
      <w:r>
        <w:t xml:space="preserve"> als mit Fäusten, Schwertern und Kanonen! Das ist die Zunge, die viele von euch noch gebrauchen zum Dienst des Teufels, die viele von euch noch nicht bändigen' können und wollen, die viele von euch noch gebrauchen zum Beißen und Fressen, zum Sticheln und Stacheln. Was, gehört ihr zu den Gotteskindern? Nein, denn ihr verleumdet und schmähet den Nächsten, und darum gehört ihr nicht zu den Kindern Gottes, wohl aber zu den Kindern des Teufels, zu der Lügenschaar, die in der Welt herrscht. Redest du Lügen von deinem Nächsten, vielleicht gar hinter seinem Rücken, so merke, das ist erbärmlich und feige von dir. Das ist nicht schwer, Böses hinter dem Rücken des Nächsten reden, daß er es nicht hört und folglich sich nicht vertheidigen kann. Wer bist du denn, daß du einen fremden Knecht richtest? Weißt du Böses von ihm, sag es ihm ins Gesicht, das ist besser. Wenn du mit Schwertern und Knüppeln über deinen Nächsten herfällst, das ist lange nicht so schlimm, als wenn er ein Opfer deiner Zunge wird. Also dem Nächsten sollst du kein Arges thun, weder mit der </w:t>
      </w:r>
      <w:proofErr w:type="gramStart"/>
      <w:r>
        <w:t>Zunge,</w:t>
      </w:r>
      <w:proofErr w:type="gramEnd"/>
      <w:r>
        <w:t xml:space="preserve"> noch mit der Hand, du sollst ihn nicht verleumden, nicht betrügen, nicht bestehlen. - Weiter, nun kommen aber merkwürdige Worte: Wer die Gottlosen nichts achtet, sondern ehrt die Gottesfürchtigen; wer seinem Nächsten schwört und hält es. Bist du ein frommer Christ, hast du den HErrn, deinen Gott wirklich lieb, so ist es nicht möglich, daß du den Gottlosen lieben und mit ihm Umgang haben kannst. Du mußt deine Frömmigkeit dadurch beweisen, oder vielmehr, sie muß sich von selbst dadurch beweisen, daß du nichts zu schaffen hast mit den Gottlosen. Der Christ, der es bei einem Gottlosen aushalten kann, muß selbst ein Gottloser sein. Ich sollte es aushalten können bei einem Kirchen- und Abendmahlsverächter, von dem ich weiß, daß sein Fuß nie in die Kirche tritt, daß er nie zum heiligen Abendmahl kommt? mit dem sollte ich auf du und du stehn? mit dem sollte ich Umgang haben können? Ich kann keine Gemeinschaft mit ihm haben, ob er auch noch so reich und vornehm ist, ob er auch noch so schöne Gastereien giebt, ob er auch noch solch' einen blanken Rock anhat; was geht mich das alles an, ich kann nichts mit ihm zu thun haben. Passen </w:t>
      </w:r>
      <w:proofErr w:type="gramStart"/>
      <w:r>
        <w:t>zu einander</w:t>
      </w:r>
      <w:proofErr w:type="gramEnd"/>
      <w:r>
        <w:t xml:space="preserve"> Wolf und Schaf? können denn Wolf und Schaf aus einem Troge fressen? reimen sich denn Christus und Belial? können die Gemeinschaft mit einander haben? Ich muß den Gottlosen nichts achten. Fragt dich der Gottlose, der übrigens ein ganz rechtschaffner Mann vor der Welt sein kann: Warum meidest du mich? Warum kommst du nicht in mein Haus? so mußt du es ihm ins Gesicht sagen: Weil du ein Gottloser bist! und mit dem kann ich keine Gemeinschaft haben. Aber den Gottesfürchtigen muß ich ehren, denn unser Psalm sagt: Nur der ist ein Christ, der den Gottesfürchtigen ehrt. In meinem Verhältnis zu den Gottlosen und Gottesfürchtigen muß ich es zeigen: Die Gottlosen sind Gottes Feinde und darum auch meine Feinde, die Gottesfürchtigen sind Gottes Freunde und darum auch meine Freunde. Ich glaube an denselben Gott, an den die Gottesfürchtigen glauben, ich trete an denselben Altar, an den die Gottesfürchtigen treten, ob ihrem Glauben und Wandel auch noch etwas mangelt, meinem Glauben und Wandel mangelt noch viel mehr, das wird besser; mit mir soll es besser werden, mit ihnen wird es besser. In der Einen Hauptsache sind wir eins: Sie sind arme Sünder, ich auch; Sie glauben an den HErrn Jesum, ich auch; Sie lieben den HErrn Jesum, ich auch; Sie sind gottesfürchtig, ich auch. Dazu kommt weiter: wer seinem Nächsten schwört und hält es. Seht, meine Lieben, man sagt jetzt allenthalben, und es ist die Wahrheit, was man sagt: Treue und Redlichkeit find verschwunden von der Erde. Ja es ist leider so! Man macht die traurigsten Erfahrungen darin, daß man sich auf keinen verlassen kann. Besonders macht man in Geldsachen die Erfahrung, daß alle Menschen Lügner sind, und daß sie nur darauf ausgehn, ihr Geld zu vermehren. Obgleich nun den Menschen der Ruhm verloren gegangen ist: Ein Wort ein Mann, so ist in der Kirche des HErrn doch der Ort, wo du noch Treue und Redlichkeit finden kannst: Bei den rechten Gläubigen findest du sie. Da kannst du aber auch die Probe machen, welches rechte Gläubige sind und welches Heuchler sind; denn unter den sogenannten Gläubigen findet man auch noch viele Untreue und Unredliche. Es giebt Gläubige, die immer bereit sind, sich einen ungerechten Vortheil zu machen, die bereit sind, jederzeit ihr gegebenes Wort zu brechen, wenn es Vortheil bringt. Brauchst heute z. B. nur einmal mit einem </w:t>
      </w:r>
      <w:r>
        <w:lastRenderedPageBreak/>
        <w:t>Menschen zu reden, von dem du hundert Thaler leihen willst. Er sagt ja, die kannst du kriegen und sollst vier Prozent geben, den und den Tag magst du sie abholen. Aber unter der Zeit ist ein Anderer dagewesen und hat fünf Prozent Zinsen geboten, und dem hat er nun das Geld versprochen. Nun gehst du hin an dem bestimmten Tage und willst die hundert Thaler in Empfang nehmen, bekommst aber die Antwort: Du kannst sie nicht erhalten, was ich gestern versprochen habe, gilt heute nicht mehr. Der und der giebt mir fünf Prozent, willst du auch fünf oder gar sechs Prozent geben, so sollst du den Vorzug haben. Seht, so machen es die Leute, so haben sie die Schamlosigkeit, ihr eignes Wort mit Füßen zu treten. Leute, die ihr gegebenes Wort halten, wie es früher geschah, und ob es unsere Väter mit ihrem Leben bezahlen mußten, darnach fragten sie nicht, - giebt es heut zu Tage selten. Aber nicht allein die Lüge, sondern auch der Meineid ist gang und gäbe geworden. Das kommt daher: Der Glaube ist verschwunden und der Unglaube führt das Regiment. Sagt mir, sind das Christen, die so ihr Wort brechen und mit der Lüge spielen? - Endlich: Wer sein Geld nicht auf Wucher giebt, und nimmt nicht Geschenke über den Unschuldigen. Wer das thut, der wird wohl bleiben. Im Alten Testamente sagt der HErr: Ich verbiete dir, daß du keinen Wucher treibest an den Kindern Israel, d. h. von denen, die aus Israel sind, sollst du keine Zinsen nehmen, aber von denen aus den Heiden kannst du Zinsen nehmen. Als das Christenthum in unserm deutschen Vaterlande eingeführt wurde, da war das Zinsennehmen nur bei den Heiden zu Hause, kein Christ nahm Zinsen von dem andern; wollte aber ein Christ Geld auf Zinsen leihen, so mußte er zu den Heiden gehen. Wie gesagt, kein Christ nahm Zinsen von dem andern, denn, hieß es, die Christen sind Brüder, und ein Bruder soll von dem andern keine Zinsen nehmen. So ist es eine lange Zeit, ganze 300 Jahre in der Christenheit gewesen, und Christen, die doch Zinsen nahmen, wurden Blutsauger und Wucherer genannt. Später ist es anders geworden, in allen christlichen Ländern wurde es erlaubt, Zinsen zu nehmen, aber billige, christliche Zinsen mußten es sein. Wer aber keine billige Zinsen nahm, der galt als ein Wucherer und Blutsauger. Es war eine Regel und Lebensordnung geworden: Willst du dein Geld andern Leuten leihen, so kann es dir Niemand verdenken, daß du von dem Gelde einen Ertrag nimmst, wie auch z. B. der Bauer einen Gewinn hat von seinem Acker und Vieh. Zinsen magst du meinetwegen nehmen, wenn das Geld dein Acker und Pflug ist, aber christliche, billige Zinsen müssen es sein. Wer es nicht so machte, der wurde vom Gesetz als ein Wucherer bestraft. Solcher Wucherer hat es immer gegeben und giebt es jetzt auch noch viele. Früher gab man für hundert Thaler drei, drei ein halb, oder höchstens vier Prozent Zinsen, das war der höchste Ertrag, den man haben konnte. Vier Prozent, gelten die jetzt noch? fünf, sechs, sieben Prozent werden verlangt, und dann für das Anschaffen auch noch zwei Prozent. Die wahren Gläubigen sind keine Wucherer und Blutsauger. Willst und kannst du deinem Nächsten durch Leihen oder Schenken helfen ohne Vergeltung, so thue es; willst du ihm aber auf längere Zeit dienen, indem du ihm Geld leihest, dafür du Zinsen nimmst, so thue es, denn dein Geld ist dein Acker und Pflug; aber merke dir: Billige Zinsen müssen es sein. Thust du das nicht, so kannst du nicht bleiben auf dem Berge und in der Hütte Gottes. Noch Eins: Wer nicht Geschenke nimmt über den Unschuldigen. Das thun wohl manche Richter. Solche nehmen Geschenke und lassen sich bestechen, daß sie den Unschuldigen unterdrücken. Wehe dem Richter, der das thut, denn er begeht eine rechte Teufelssünde. Gott hat ihn in sein Amt gesetzt, daß er ein gerechter Richter und Gottes Diener sein soll; nimmt er nun Geschenke und unterdrückt den Unschuldigen, so wird er ein ungerechter Richter und tritt in des Teufels Dienst. - Wer das nun thut, was wir eben im Psalm gehört haben, der wird wohnen in des HErrn Hütte, der wird bleiben auf dem Berge des HErrn. So prüfe dich denn, ob dein Glaube in diesen Stücken sich als echt erweiset, denn nur das ist der echte Glaube, der sich also erweiset, wie wir gehört haben. Amen.</w:t>
      </w:r>
    </w:p>
    <w:p w14:paraId="6B8404A4" w14:textId="42B2EA55" w:rsidR="00B92961" w:rsidRDefault="00B92961" w:rsidP="00B92961">
      <w:pPr>
        <w:pStyle w:val="berschrift2"/>
      </w:pPr>
      <w:r>
        <w:t>Rieger, Carl Heinrich - Der 15. Psalm.</w:t>
      </w:r>
    </w:p>
    <w:p w14:paraId="6D50B76C" w14:textId="77777777" w:rsidR="00B92961" w:rsidRDefault="00B92961" w:rsidP="00B92961">
      <w:pPr>
        <w:pStyle w:val="StandardWeb"/>
      </w:pPr>
      <w:r>
        <w:rPr>
          <w:rStyle w:val="Fett"/>
          <w:rFonts w:eastAsiaTheme="majorEastAsia"/>
        </w:rPr>
        <w:t xml:space="preserve">1. Ein Psalm Davids. HErr, wer wird wohnen in deiner Hütte? Wer wird bleiben auf deinem heiligen Berg? 2. Wer ohne Wandel einher geht, und recht tut, und redet die </w:t>
      </w:r>
      <w:r>
        <w:rPr>
          <w:rStyle w:val="Fett"/>
          <w:rFonts w:eastAsiaTheme="majorEastAsia"/>
        </w:rPr>
        <w:lastRenderedPageBreak/>
        <w:t>Wahrheit von Herzen; 8. Wer mit seiner Zunge nicht verleumdet, und seinem Nächsten kein Arges tut, und seinen Nächsten nicht schmäht; 4. Wer die Gottlosen nichts achtet, sondern ehret die Gottesfürchtigen; wer seinem Nächsten schwört und hält es; 5. Wer sein Geld nicht auf Wucher gibt, und nimmt nicht Geschenk über den Unschuldigen. Wer das tut, der wird wohl bleiben.</w:t>
      </w:r>
      <w:r>
        <w:t xml:space="preserve"> </w:t>
      </w:r>
    </w:p>
    <w:p w14:paraId="4C999B73" w14:textId="77777777" w:rsidR="00B92961" w:rsidRDefault="00B92961" w:rsidP="00B92961">
      <w:pPr>
        <w:pStyle w:val="StandardWeb"/>
      </w:pPr>
      <w:r>
        <w:t xml:space="preserve">Der 15. Psalm heißt in seiner Überschrift: 1) Ein Psalm Davids; macht sodann 2) eine wichtige Frage V. 1.; 3) bekommt eine umständliche Antwort V. 2. 3. 4. 5.; 4) welche Antwort mit einem gläubigen Schlusswort versiegelt wird: Wer das tut, der wird wohl bleiben. So hat David schon zu seiner Zeit das Trachten nach dem Reich GOttes und nach Seiner Gerechtigkeit geübt, und dazu kann man diesen Psalmen auch noch jetzt beim Licht des Evangelii brauchen. Man sehe nur, wie ihn der HErr JEsus in Seiner Bergpredigt Matth. 5. 6. 7. erklärt hat, und lasse dadurch sein Herz in den rechten Hunger und Durst nach der Gerechtigkeit gesetzt, und bis zur Willigkeit, darüber zu leiden, erweicht werden, so wird es einen am evangelischen Seligwerden aus Gnaden nicht hindern, sondern den richtigsten Weg dazu führen. </w:t>
      </w:r>
    </w:p>
    <w:p w14:paraId="3BED764D" w14:textId="77777777" w:rsidR="00B92961" w:rsidRDefault="00B92961" w:rsidP="00B92961">
      <w:pPr>
        <w:pStyle w:val="StandardWeb"/>
      </w:pPr>
      <w:r>
        <w:t xml:space="preserve">Je mehr das Verderben überhand nimmt, je mehr mögen in einem um den Schaden Josephs, bekümmerten Gemüt dergleichen Fragen aufstehen: ja, wer kann denn noch selig werden? </w:t>
      </w:r>
    </w:p>
    <w:p w14:paraId="2E7AD3E4" w14:textId="68A068A6" w:rsidR="00B92961" w:rsidRPr="00B92961" w:rsidRDefault="00DD4730" w:rsidP="00DD4730">
      <w:pPr>
        <w:pStyle w:val="berschrift2"/>
      </w:pPr>
      <w:r>
        <w:t>Stiller, Erich – Psalm 15</w:t>
      </w:r>
    </w:p>
    <w:p w14:paraId="4BBBEB18" w14:textId="77777777" w:rsidR="00DD4730" w:rsidRPr="00DD4730" w:rsidRDefault="00DD4730" w:rsidP="00DD4730">
      <w:r w:rsidRPr="00DD4730">
        <w:t xml:space="preserve">David erinnert in diesem Psalm an die Wahrheit, dass eine heilige christliche Kirche ist, welche aus allerlei Menschen besteht und mit dem Blute Christi durch den heiligen Geist in Wort und Sakrament geheiligt ist; er nennt sie eine Hütte Gottes und einen heiligen Berg, dahin viele laufen, Gute und Böse, Fromme und Gottlose, Rechtschaffene und Heuchler, und stellt nun die Frage auf: </w:t>
      </w:r>
    </w:p>
    <w:p w14:paraId="0336E3EB" w14:textId="77777777" w:rsidR="00DD4730" w:rsidRPr="00DD4730" w:rsidRDefault="00DD4730" w:rsidP="00DD4730">
      <w:r w:rsidRPr="00DD4730">
        <w:t xml:space="preserve">Herr, wer wird wohnen in deiner Hütte, wer wird bleiben auf deinem heiligen Berge? Das ist: Wer ist ein wahres lebendiges Glied der Kirche? </w:t>
      </w:r>
    </w:p>
    <w:p w14:paraId="6BD26CEF" w14:textId="77777777" w:rsidR="00DD4730" w:rsidRPr="00DD4730" w:rsidRDefault="00DD4730" w:rsidP="00DD4730">
      <w:r w:rsidRPr="00DD4730">
        <w:t xml:space="preserve">Der Heilige Geist gibt dem Könige David und durch denselben uns Antwort auf diese Frage, indem einige Tugenden genannt werden, welche an dem rechten Christen notwendig gefunden werden müssen. Wir lernen hier, ein rechter Christ ist, wer ohne Wandel einhergeht und recht tut; oder wer unschuldig und von Sünden unbefleckt ist. Wer aber kann denn sagen: Ich bin rein in meinem Herzen? Johannes sagt: So wir sagen, wir haben keine Sünde, so verführen wir uns selbst, und die Wahrheit ist nicht in uns; demnach möchte Niemand ein rechtes Glied der Kirche sein. Allein derselbe Johannes versichert uns, das Blut Jesu Christi mache uns rein von allen Sünden, darum wird nur dessen Wandel rein und gottwohlgefällig sein, der Jesum Christum im Glauben ergreift. Wo Jesus Christus durch den Glauben im Herzen wohnt, da hat er sein Reich, da herrscht und lebt er; wen er gerecht macht, den macht er auch heilig, und erweckt in ihm ein eifriges Verlangen und einen herzlichen Eifer, Gott und Menschen zu dienen. Das Herz eines wiedergebornen Christen ist wie eine lebendige Quelle, die immer fließt und wässert; - wie eine Blume, die immer lieblich duftet; wie ein Feuer, das immer lodert und flammt. Wie in dem menschlichen Körper, so lange die Seele in demselben wohnt, Alles in steter Wirkung ist, wie da das Herz immer arbeitet, die Pulse immer schlagen, das Blut immer auf und niedersteigt, so ist es auch bei einem rechten Christen, die Gnade Gottes, die Liebe Christi, die Kraft des Heiligen Geistes, die in ihm ist, ist nicht müßig, sondern dringt und treibt ihn zu verleugnen alles ungöttliche Wesen und alle weltlichen Lüste, und das Gesetz Gottes nach allen Kräften zu erfüllen. Wer nicht recht tut und gottlos lebt, der mag wohl den Namen eines Christen tragen, aber es ist so wenig ein rechtes Glied der Kirche, als der Satan ein Apostel des Herrn ist! Wer nicht recht tut, der ist nicht von Gott! </w:t>
      </w:r>
    </w:p>
    <w:p w14:paraId="02AA005F" w14:textId="77777777" w:rsidR="00DD4730" w:rsidRPr="00DD4730" w:rsidRDefault="00DD4730" w:rsidP="00DD4730">
      <w:r w:rsidRPr="00DD4730">
        <w:lastRenderedPageBreak/>
        <w:t xml:space="preserve">Nachdem David im Allgemeinen gesagt hat, was man an einem rechten Gliede der Kirche finden muss, geht er auf einzelne Tugenden über, welche bei dem rechten Christen nicht fehlen dürfen; er antwortet auf die Frage: Wer wird wohnen in deiner Hütte? </w:t>
      </w:r>
    </w:p>
    <w:p w14:paraId="4EDCE426" w14:textId="77777777" w:rsidR="00DD4730" w:rsidRPr="00DD4730" w:rsidRDefault="00DD4730" w:rsidP="00DD4730">
      <w:r w:rsidRPr="00DD4730">
        <w:t xml:space="preserve">Wer die Wahrheit redet vom Herzen! Gott ist aller Lüge </w:t>
      </w:r>
      <w:proofErr w:type="gramStart"/>
      <w:r w:rsidRPr="00DD4730">
        <w:t>Feind</w:t>
      </w:r>
      <w:proofErr w:type="gramEnd"/>
      <w:r w:rsidRPr="00DD4730">
        <w:t xml:space="preserve">, und er will auch von uns, dass wir die Wahrheit reden, ein jeglicher mit seinem Bruder. Christus sagt: ich bin der Weg und die Wahrheit, können diejenigen da seine rechten Jünger sein, welche nicht bei dem bleiben, was wahr ist? Nimmermehr! Ach, dass man es sagen muss, es gibt so viele in der christlichen Kirche, welche mit dem Gottlosen beim Jesaias sprechen müssen: Wir haben die Lüge zu unserer Zuflucht, und die Heuchelei zu unserm Schirm gemacht; in unsern Tagen sind viele nicht wie die Sonnenuhren, die sich durchaus nach dem himmlischen Lichte richten, sondern wie falsche Uhren, die anders weisen und anders schlagen. Ihr lieben christlichen Seelen! O lasst es nicht genug sein, dass ihr solche betrübte Klage hört, sondern seid desto eifriger, eure Zunge zu bewahren, dass sie nicht lüge, und euern Mund, dass er nicht falsch rede, und vergesset nicht, nur der wird wohnen in der Hütte Gottes, nur der ist ein wahrer Christ, der die Wahrheit redet von Herzen. </w:t>
      </w:r>
    </w:p>
    <w:p w14:paraId="0B296305" w14:textId="77777777" w:rsidR="00DD4730" w:rsidRPr="00DD4730" w:rsidRDefault="00DD4730" w:rsidP="00DD4730">
      <w:r w:rsidRPr="00DD4730">
        <w:t xml:space="preserve">Ein rechtes Glied der Kirche ist ferner, wer mit seiner Zunge nicht verleumdet, und seinem Nächsten kein Arges tut, und seinen Nächsten nicht schmäht. </w:t>
      </w:r>
    </w:p>
    <w:p w14:paraId="4DC87FCC" w14:textId="77777777" w:rsidR="00DD4730" w:rsidRPr="00DD4730" w:rsidRDefault="00DD4730" w:rsidP="00DD4730">
      <w:r w:rsidRPr="00DD4730">
        <w:t xml:space="preserve">Eine gläubige Seele ist der Verleumdung und dem Afterreden feind, und wird sich nie dazu gebrauchen lassen; - sie deckt vielmehr, so viel mit gutem Gewissen geschehen kann, des Nächsten Schande zu, und deutet Alles zum Besten. Sie weiß, wie ernstlich Gott gegen dieses Laster redet, wie er spricht: Dein Maul lässt du Böses reden und deine Zunge treibt Falschheit; du sitzt und redest wider deinen Bruder, deiner Mutter Sohn verleumdest du; das tust du, und ich schweige; da meinst du, ich werde sein, gleichwie du; aber ich will dich strafen, und will dirs unter Augen stellen, weil sie das weiß, darum meidet sie es mit höchstem Fleiß. </w:t>
      </w:r>
    </w:p>
    <w:p w14:paraId="1FDB8BCE" w14:textId="77777777" w:rsidR="00DD4730" w:rsidRPr="00DD4730" w:rsidRDefault="00DD4730" w:rsidP="00DD4730">
      <w:r w:rsidRPr="00DD4730">
        <w:t xml:space="preserve">Ein rechtes Glied der Kirche ist ferner: Wer die Gottlosen nichts achtet, sondern ehrt die Gottesfürchtigen. Es ist der Welt Brauch, dass man den Reichen und Vornehmen, den Angesehenen und Gewaltigen huldigt, wenn sie gleich in Sünden und Lastern leben; das ist aber bei dem rechten Christen nicht also! Er schmeichelt und heuchelt keinem; er stärkt nicht die Gottlosen in ihrem Mutwillen; er gesellt sich nicht zu solchen, die da wandeln im Rate der Gottlosen, sondern zieht sich von denen zurück, die Gott hassen; er hält sich zu den Gottesfürchtigen und braucht ihren Rat, wenn gleich die Welt sie verachtet und verfolgt. </w:t>
      </w:r>
    </w:p>
    <w:p w14:paraId="448F1762" w14:textId="77777777" w:rsidR="00DD4730" w:rsidRPr="00DD4730" w:rsidRDefault="00DD4730" w:rsidP="00DD4730">
      <w:r w:rsidRPr="00DD4730">
        <w:t xml:space="preserve">Ein rechter Christ ist ferner: Wer seinem Nächsten schwört und hält es. Der Christ darf allerdings in Sachen, die wichtig sind, und Gottes Ehre oder des Nächsten Bestes betreffen, schwören oder einen Eid vor der Obrigkeit ablegen; ja wenn er schwört, er wolle der Obrigkeit treu und gehorsam sein, seinen Dienst treu und fleißig versehen, die Wahrheit als Zeuge ohne Hinterhalt sagen, und dergleichen mehr, so ist dies sogar ein Gottesdienst, indem er Gott zum Zeugen der Wahrheit anruft, und ihm die Ehre gibt, dass er der höchste Richter, und der gerechte Rächer alles Bösen sei. Was der Christ aber schwört, mit dem ist es ihm auch ein Ernst, und er leidet lieber Schaden, als dass er durch falschen Eid sich an Gott, an seinem Nebenmenschen und an seiner Seele versündigt. </w:t>
      </w:r>
    </w:p>
    <w:p w14:paraId="4080D142" w14:textId="77777777" w:rsidR="00DD4730" w:rsidRPr="00DD4730" w:rsidRDefault="00DD4730" w:rsidP="00DD4730">
      <w:r w:rsidRPr="00DD4730">
        <w:t xml:space="preserve">Ein rechter Christ ist endlich: Wer sein Geld nicht auf Wucher leiht, und nimmt nicht Geschenke über den Unschuldigen. Rechte Christen beschweren ihr Gewissen nicht mit unrecht und übel erworbenem Gute. Sie wissen, dass unrecht Gut mit Recht verglichen wird mit goldenen und silbernen Fesseln und Banden, in denen die Seele gefangen gehalten und vor dem Richterstuhl Gottes geführt wird, wo sie dann diese Fesseln mit Ketten der Finsternis und mit Banden der Hölle verwechseln muss. Der übel erworbene Reichtum ist ein Vorgänger der ewigen Armut. Der reiche Mann hatte von seinem Überfluss einem Armen nichts mitgeteilt, und geriet deshalb in die höllischen Flammen; was wird da wohl denen widerfahren, welche ihr Geld auf Wucher gelegt, Geschenke von </w:t>
      </w:r>
      <w:r w:rsidRPr="00DD4730">
        <w:lastRenderedPageBreak/>
        <w:t xml:space="preserve">den Unschuldigen genommen, den Armen das Ihre geraubt, und Witwen und Waisen betrogen haben? Das übel zusammengebrachte Vermögen ist ein vergifteter Zucker, an dem die verblendete Seele des ewigen Todes stirbt! Aus dem Manna, wenn es zur unrechten Zeit gesammelt und wider des Herrn Verbot aufbehalten wurde, wuchsen Würmer, - und aus dem unrechtmäßigen Reichtum kommt der Wurm, der nimmermehr stirbt. Der rechte Christ aber hat keinen andern Wunsch, als den Frieden Gottes in seinem Herzen zu haben und einst selig zu sterben, darum hängt er sein Herz nicht an den ungerechten Mammon, er leiht sein Geld nicht auf Wucher und nimmt nicht Geschenke über den Unschuldigen. </w:t>
      </w:r>
    </w:p>
    <w:p w14:paraId="28E8B5D5" w14:textId="77777777" w:rsidR="00DD4730" w:rsidRPr="00DD4730" w:rsidRDefault="00DD4730" w:rsidP="00DD4730">
      <w:r w:rsidRPr="00DD4730">
        <w:t xml:space="preserve">Prüft euch nun, liebe Christen, und nehmt es wohl zu Herzen; wer das tut wer so seinen Glauben durch ein frommes und heiliges Leben beweist, und besonders den im Psalm genannten Tugenden nachjagt, - der wird wohl bleiben, und Gott wird ihn nicht nur hier in der Zeit als ein rechtes Glied der christlichen Kirche betrachten, sondern auch einst in die ewige Hütte - in das Vaterhaus aufnehmen, da viele Wohnungen sind. Dazu helfe Gott uns Allen! </w:t>
      </w:r>
    </w:p>
    <w:p w14:paraId="02947297" w14:textId="77777777" w:rsidR="00DD4730" w:rsidRPr="00DD4730" w:rsidRDefault="00DD4730" w:rsidP="00DD4730">
      <w:r w:rsidRPr="00DD4730">
        <w:t xml:space="preserve">Amen. </w:t>
      </w:r>
    </w:p>
    <w:p w14:paraId="52C49893" w14:textId="77777777" w:rsidR="00DD4730" w:rsidRPr="00DD4730" w:rsidRDefault="00DD4730" w:rsidP="00DD4730">
      <w:pPr>
        <w:pStyle w:val="berschrift1"/>
      </w:pPr>
      <w:r w:rsidRPr="00DD4730">
        <w:t>Taube, Emil Heinrich - Psalm 15.</w:t>
      </w:r>
    </w:p>
    <w:p w14:paraId="37F1E3A1" w14:textId="77777777" w:rsidR="00DD4730" w:rsidRPr="00DD4730" w:rsidRDefault="00DD4730" w:rsidP="00DD4730">
      <w:r w:rsidRPr="00DD4730">
        <w:t xml:space="preserve">Dieser Psalm enthält: Frage und Antwort über das Bürgerrecht im Hause Gottes auf Erden wie im Himmel. V. 1 wirft die Frage über dies Bürgerrecht auf, V. 2-5 enthalten die Antwort darauf, in welcher die drei Grundzüge nach der positiven, wie negativen Seite hin aufgestellt werden: Lauterkeit, Gerechtigkeit, Wahrheit, und zwar in Bezug auf das Verhalten gegen den Nächsten. Der Psalm folgt in der schönsten Ordnung unmittelbar auf den vorigen, worin trotz des allgemeinen Verderbens der Menschenkinder doch eines gerechten Geschlechtes Erwähnung geschieht; dessen Bildnis wird nun in diesem Psalm vorgeführt, nicht nach seinem Gnadengrunde und seiner Glaubensgerechtigkeit, sondern nach seiner Lebensgerechtigkeit. Wie aber schon der 14. Psalm diesen Gnadengrund und Glaubensstand klar mit den Worten anzeigte: Gott ist im gerechten Geschlecht, Gott ist seine Zuflucht“, so lässt dieser Psalm durch die Hinweisung darauf, wie nun der Gerechten Geschlecht bei Gott in der rechten Hausgenossenschaft weilet, deutlich die Gnadenzulassung und den Gegensatz gegen die äußerliche Gottesdienstlichkeit, gegen die pharisäische Gerechtigkeit hindurchblicken. Nicht unwahrscheinlich ist es, dass David diesen Psalm, wie den sehr ähnlichen 24. Psalm bei Gelegenheit der Versetzung der Bundeslade nach Zion verfasst habe. </w:t>
      </w:r>
    </w:p>
    <w:p w14:paraId="55B65BE6" w14:textId="77777777" w:rsidR="00DD4730" w:rsidRPr="00DD4730" w:rsidRDefault="00DD4730" w:rsidP="00DD4730">
      <w:r w:rsidRPr="00DD4730">
        <w:rPr>
          <w:b/>
          <w:bCs/>
        </w:rPr>
        <w:t xml:space="preserve">V. 1. Ein Psalm Davids. Herr, wer wird weilen in Deinem Zelt? Wer wird wohnen auf Deinem heiligen Berge? </w:t>
      </w:r>
    </w:p>
    <w:p w14:paraId="4FF05A2D" w14:textId="77777777" w:rsidR="00DD4730" w:rsidRPr="00DD4730" w:rsidRDefault="00DD4730" w:rsidP="00DD4730">
      <w:r w:rsidRPr="00DD4730">
        <w:t xml:space="preserve">Die große Herunterlassung der Liebe Gottes in Christo zu den gefallenen Sündern wird zum Öfteren und am liebsten in der Schrift in der Weise des Wohnungmachens vorgestellt, wie Er denn auch wirklich erst in der Stiftshütte, danach auf dem Berge Zion Seine Wohnung aufgeschlagen hat für Sein auserwähltes Volk; im Neuen Testament ist Seine heilige Kirche das Haus, wo Er wohnt und in Gnaden waltet mit Wort und Sakrament, darum St. Paulus ihre wahren Gliedmaßen „Gottes Hausgenossen“ nennt (Eph. 2, 19). Wenn aber auch der ganze Psalm zunächst diese Gemeinschaft des Herrn mit Seinem Volke und Seines Volkes mit dem Herrn als auf Erden geknüpft und bestehend darstellt, so ist doch ihr Zweck und Ziel die ewige Gemeinschaft und darum liegt, es sei offenbar oder verborgen, immer zugleich die Hindeutung auf den Himmel, die ewige Hütte, des Vaters Haus darunter (siehe Ps. 23, 6; 61, 5; Hebr. 12, 22). In jedem Falle aber geht das Wohnen bei Gott lediglich von Ihm selbst aus, es ist ein Wohnen lassen. Das deutet schon der Name „Jehovah“ an, der auf die Gnadengemeinschaft hinweist, die der Gott in Christo, der Bundes- und Heilsgott in zuvorkommender Helferliebe mit den Sündern geknüpft hat; der Heilige Geist baut also schon an der Schwelle dem Irrtum vor, als könne der Sünder aus eigner Kraft und Vernunft in die Gemeinschaft Gottes treten. „Wohl dem, den Du </w:t>
      </w:r>
      <w:r w:rsidRPr="00DD4730">
        <w:lastRenderedPageBreak/>
        <w:t xml:space="preserve">erwählst und zu Dir lässt, dass er wohne in Deinen Höfen“ (Ps. 65, 5). Wie sehr andrerseits ein armer Sünder nach solcher Gemeinschaft mit Gott doch verlangen könne, das zeigt eben Davids Frage, die nicht aus Unwissenheit oder Zweifel, sondern aus der Sehnsucht eines armen Sünders nach Dem geboren ist, in dem er allein Zuflucht, Heil, Friede, Freude findet; eben weil er den Gott der Gnade hat und kennt, verlangt und sehnet sich seine Seele nach den Vorhöfen seines Gottes, und das geht wiederum nie ohne die ernste Frage nach der rechten Beschickung des Herzens ab. Für den Gläubigen bleibt die Frage: „Was muss ich tun, dass ich selig werde“ eine Lebensfrage, und der Geist gibt nicht bloß seinem Geiste Zeugnis von der rechten Gewissheit der Kindschaft selbst, sondern auch von dem rechten Kindesverhalten zu ihrer Bewahrung. Darum fragt David auch nicht: wer wird kommen zu Deinem Zelt? sondern wer wird wohnen, wer wird bleiben? Das ist nicht die Einkehr auf eine kleine Zeit, wie eines Nachtgastes zur Herberge, sondern ein stetiges, gastliches, freundliches, vertrauliches Wohnen, dabei es dem Herbergsvater wie seinem Gaste von Herzen wohl ist. Das ist ein Großes, wenn man bedenkt, dass der Herbergsvater der Heilige in Israel und der Gast ein Sünder von Haus aus ist! Diese Schauer der Heiligkeit durchbebten einen Petrus, da er sprach: „Herr, gehe hinaus von mir, denn ich bin ein sündiger Mensch!“ (Luk. 5, 8). Gottlob, dass Er zerschlagene Herzen nicht verachtet! (Jes. 57, 15). </w:t>
      </w:r>
    </w:p>
    <w:p w14:paraId="52C03F19" w14:textId="77777777" w:rsidR="00DD4730" w:rsidRPr="00DD4730" w:rsidRDefault="00DD4730" w:rsidP="00DD4730">
      <w:r w:rsidRPr="00DD4730">
        <w:rPr>
          <w:b/>
          <w:bCs/>
        </w:rPr>
        <w:t xml:space="preserve">V. 2. Wer unsträflich wandelt und Gerechtigkeit übt, und Wahrheit redet in seinem Herzen, V. 3 wer nicht Verleumdung führt auf seiner Zunge, nicht Böses seinem Genossen tut und Schmach bringt auf seinen Nächsten. V. 4. Verachtet ist in seinen Augen der Verworfene, aber die den Herrn fürchten, ehrt er; er schwört zum Schaden, aber er ändert nicht. V. 5. Sein Geld gibt er nicht auf Wucher, und Bestechung ob Unschuldiger nimmt er nicht, wer solches tut, der wankt nicht auf ewig. </w:t>
      </w:r>
    </w:p>
    <w:p w14:paraId="34417840" w14:textId="77777777" w:rsidR="00DD4730" w:rsidRPr="00DD4730" w:rsidRDefault="00DD4730" w:rsidP="00DD4730">
      <w:r w:rsidRPr="00DD4730">
        <w:t xml:space="preserve">Wer bei einem Andern im Hause wohnt, der muss sich auch nach der Hausordnung richten; so knüpft David in seinem eignen Hause das Hausrecht an sein Hausgesetz: „Falsche Leute halte ich nicht in meinem Hause“ (Ps. 101, 7); wie viel mehr wird das bei dem heiligen Gotte gelten?! Sündenknechte haben keine Bleibestätte in Seinem Hause (Joh. 8, 34. 35). „Die Sünder zu Zion sind erschrocken, Zittern ist die Heuchler angekommen“ (Jes. 33, 14). Darum ist Sein Hausgesetz darauf gestellt, dass Er ihr Gott sein und unter ihnen wohnen will, wenn sie Sein Volk sein wollen (Ezech. 37, 27). „Denn was hat das Licht für Gemeinschaft mit der Finsternis?“ (2, Kor. 6, 14). St. Johannes knüpft deshalb die Gemeinschaft mit dem Vater und dem Sohne an den Wandel im Licht (1. Joh. 1, 7), in welchem dann wiederum der Grundzug das aufrichtige Herz ist, wie der Herr selbst darin den Grundzug eines rechten Israeliten aufdeckt und mit Einem Alles sagt, wenn er von Nathanael spricht: „Siehe da, ein rechter Israelit, in welchem kein Falsch ist!“ In dieser Spur geht denn auch, was der Heilige Geist in diesem Psalm von den Haus- und Reichsgenossen Gottes fordert. V. 2 stellt Er ihn zuerst vor, wie er sein soll: ein ganzer Mensch Gottes, aus einem Stück und in der Wolle gefärbt; denn er fordert vor Allem ein unsträfliches Einhergehen, einen Wandel wie Abrahams, vor dem Herrn und einfältig in der Furcht des Herrn; danach ein Wirken der Gerechtigkeit aus Lust zum Gesetz des Herrn und darum in den Schranken des Gesetzes, also dass es Speise, das ist, ein Muss, weil Genuss ist, den Willen Gottes zu tun: endlich ein Reden der Wahrheit im Herzen, ein aus der Wahrheit Sein mit Herz und Mund, also dass man nichts kann wider die Wahrheit, sondern nur für die Wahrheit. Muss über solchen Forderungen evangelischer Vollkommenheit unlautern Herzen am Ende der Heilige Geist selber ein Ketzer sein, während bange Herzen darüber leicht zaghaft werden und mit den Jüngern fragen mögen: „Ja, wer kann dann selig werden?“ so gilt die Antwort des Herrn: „Bei den Menschen ist es unmöglich, aber nicht bei Gott“ (Matth. 19, 25. 26). Gott fordert nur auf Grund Seiner Gaben wie St. Paulus bezeugt: „Unser Ruhm ist das Zeugnis unsres Gewissens, dass wir in Einfalt und göttlicher Lauterkeit, nicht in fleischlicher Weisheit, sondern in der Gnade Gottes gewandelt haben“ (2. Kor. 1, 12). Heißt es doch schon von einem Zacharias und einer Elisabeth: „Sie waren alle beide fromm vor Gott und gingen in allen Geboten und Satzungen des Herrn untadelig“ (Luk. 1, 6). V. 3 lehrt der Heilige </w:t>
      </w:r>
      <w:r w:rsidRPr="00DD4730">
        <w:lastRenderedPageBreak/>
        <w:t xml:space="preserve">Geist nun, wie ein Hausgenosse Gottes nicht sein soll, und deckt dabei vornehmliche Seiten unseres natürlichen Erbschadens auf, die unzählige Christen an sich sehen lassen, aber selbst nicht sehen, oder wo sie davon wissen, doch federleicht achten. Darum fährt der Heilige Geist eben ins Einzelne und legt den Zionspilgern beizeiten den Schlagbaum vor, damit sie merken, wer einst ewig draußen bleiben müsse. Die Sünde der Verleumdung, dieser Teufelssamen vom Teufelsnamen, steht obenan, weil sie ein gar gemeines und furchtbar wucherndes Unkraut unter den Menschenkindern ist; sie nimmt vielerlei Gestalt an und äußert sich nicht bloß im Andichten offenbarer Lügen und Unwahrheiten, in absichtlicher Vergrößerung oder Verkleinerung, Übertreibung oder Verschweigung der Wahrheit, in boshafter Auslegung und Verdrehung der Tatsachen, sondern auch im Aufdecken heimlicher Fehler und Schwachheiten und im Austragen des eignen Argwohne über den Nächsten. Von der Sünde der Verleumdung geht dann die Rede des Heiligen Geistes über zu der eng damit zusammenhängenden, der Schädigung des Nächsten durch die Tat. Man bedenke hierbei, dass der Psalm aus dem Schoße Israels heraus gesungen ist. Wenn schon Israel hier um des Bandes willen, das die Liebe Gottes um dieses Volk geschlungen hatte, so nachdrücklich an die Nächstenpflicht erinnert und ihm gesagt wird, dass, was wider die Liebe streitet, hier und dort von der Stadt Gottes ausschließt, wie viel schwerer wiegt die Sünde, dem Nächsten Arges zu tun, für die Kinder des neuen Bundes, an die es (Röm. 14, 15) heißt: „Lieber, verderbe den nicht, um des willen Christus gestorben ist. Einen gar feinen, lieben Zug fügt dann endlich der Heilige Geist in diesem Verse noch hinzu: Er bringt keine Schmach über seinen Nächsten“, weil er nämlich keinen Gefallen hat an denen, die es tun, sondern lieber zum Besten kehrt. Fürwahr, zum Besten kehren, das ist eine feine Kunst und nicht aus Adams Blute stammend, sondern aus der Liebe Gottes geboren, darum ist es ein Schmuck der Hausgenossen und ein richtiges Merkzeichen der Kinder Gottes. Aber Hausgenossen haben nicht bloß die rechte Stellung nach außen zu nehmen, sondern auch nach innen; über ihr Verhalten untereinander redet daher der Heilige Geist in den beiden letzten Versen und gibt ihnen den feinen Wink, dass Hausgenossen zueinander und aufeinander halten müssen. Sie dürfen weder auf der Gottlosen Gunst achten, wie des zum Exempel ein Abraham von Sodoms Könige nicht einen Schuhriemen nimmt, und ein Moses lieber mit dem Volke Gottes Ungemach leiden, als die zeitliche Ergötzung der Sünde genießen will, noch der Gottlosen Zorn fürchten, wie ein Sadrach, Mesach und Abednego beweisen, noch mit dem Strome der Menge schwimmen, wie des zum Exempel ein Lot und Obadja und ein Daniel sich nicht den heidnischen Sitten bequemen, sondern vielmehr die ehren, die Gott ehren, wie jene Sunamitin den Propheten Elisa; ja selbst bei Bestrafungen ehren, wie David den Nathan, und wenn sie in Schmach und Elend stecken, wie Obadja die verfolgten Knechte Gottes durch ihre Aufnahme ehrt. Heißt es dann ferner von dem rechten Hausgenossen: „Er schwört zum Schaden, aber ändert nicht“, so merke daran, wie das Auge Gottes so scharf und fein nach Allem sieht, und wie genau es die Wage des Heiligtums nimmt! Auch da, wo du dich mit deinem Namen zu deinem Schaden verbindlich gemacht, auch da sollst du es, ist es nur nicht wider das Gewissen, aus heiliger Ehrerbietung gegen den allerheiligsten Namen Gottes, wider die Weltmeinung halten. Endlich bringt der Heilige Geist noch das Stück auf den Plan, das St. Paulus auch wie der Cherub mit dem hauenden Schwert von dem heiligen Berge abwehrt: Es trete ab von der Ungerechtigkeit, wer den Namen Christi nennt“ (2. Tim. 2, 19). Angeführt sind hier zwei Erscheinungen der Ungerechtigkeit: Wuchern, da man den Nächsten mehr aussaugt als unterstützt, und Bestechlichkeit, da man durch Geschenkenehmen einer ungerechten Sache den Schutz leihet und seine Augen vor der Unschuld verschließt. So sind es zusammen die drei Hauptstücke, auf die der Heilige Geist in diesem Psalm weist: Reines Herz, reiner Mund, reine Hände! „Wer darauf hält, der wird ewig nicht wanken, der wird selig sein in seiner Tat“ (Jac. 1, 25) und bleiben im Hause des Herrn immerdar (Ps. 23, 6; Joh. 2, 17). Warum wird nun aber in diesem ganzen Psalm bei den vorgehaltenen Bedingungen des Verhaltens gegen den Herrn selbst ganz geschwiegen und nur des Verhaltens gegen die Brüder gedacht? Davon deckt den Grund St. Johannes in seinem Briefe von der Gemeinschaft mit Gott in diesen Worten auf: Wer seinen Bruder nicht liebet, den er sieht, wie kann er Gott lieben, den er nicht sieht?“ (1. Joh. 4, </w:t>
      </w:r>
      <w:r w:rsidRPr="00DD4730">
        <w:lastRenderedPageBreak/>
        <w:t xml:space="preserve">20). Weil also das Verhalten gegen die Brüder erst das rechte Kennzeichen für die Stellung des Herzens zu Gott ist, weil die Heuchler, deren bei der ersten Tafel des Gesetzes noch genug durchschlüpfen, bei der zweiten sicherlich heraus müssen, darum wird die zweite in diesem Psalm als Spiegel vorgehalten. </w:t>
      </w:r>
    </w:p>
    <w:p w14:paraId="30BE85BE" w14:textId="77777777" w:rsidR="00B92961" w:rsidRPr="00B92961" w:rsidRDefault="00B92961" w:rsidP="00B92961"/>
    <w:p w14:paraId="79947D02" w14:textId="77777777" w:rsidR="00353369" w:rsidRDefault="00353369">
      <w:pPr>
        <w:rPr>
          <w:rFonts w:asciiTheme="majorHAnsi" w:eastAsiaTheme="majorEastAsia" w:hAnsiTheme="majorHAnsi" w:cstheme="majorBidi"/>
          <w:color w:val="2F5496" w:themeColor="accent1" w:themeShade="BF"/>
          <w:sz w:val="32"/>
          <w:szCs w:val="32"/>
        </w:rPr>
      </w:pPr>
      <w:r>
        <w:br w:type="page"/>
      </w:r>
    </w:p>
    <w:p w14:paraId="508CACF0" w14:textId="77777777" w:rsidR="00353369" w:rsidRDefault="00353369" w:rsidP="00353369">
      <w:pPr>
        <w:pStyle w:val="berschrift1"/>
      </w:pPr>
      <w:r>
        <w:lastRenderedPageBreak/>
        <w:t>Andachten</w:t>
      </w:r>
    </w:p>
    <w:p w14:paraId="2FE82B50" w14:textId="3B166519" w:rsidR="00016E96" w:rsidRDefault="00016E96" w:rsidP="00016E96">
      <w:pPr>
        <w:pStyle w:val="berschrift2"/>
        <w:rPr>
          <w:rFonts w:eastAsia="Times New Roman"/>
          <w:lang w:eastAsia="de-DE"/>
        </w:rPr>
      </w:pPr>
      <w:r>
        <w:rPr>
          <w:rFonts w:eastAsia="Times New Roman"/>
          <w:lang w:eastAsia="de-DE"/>
        </w:rPr>
        <w:t>Vers 1</w:t>
      </w:r>
    </w:p>
    <w:p w14:paraId="2B5B915C" w14:textId="3C840608" w:rsidR="00B92961" w:rsidRPr="00B92961" w:rsidRDefault="00B92961" w:rsidP="00B92961">
      <w:pPr>
        <w:spacing w:before="100" w:beforeAutospacing="1" w:after="100" w:afterAutospacing="1" w:line="240" w:lineRule="auto"/>
        <w:rPr>
          <w:rFonts w:ascii="Times New Roman" w:eastAsia="Times New Roman" w:hAnsi="Times New Roman" w:cs="Times New Roman"/>
          <w:kern w:val="0"/>
          <w:sz w:val="24"/>
          <w:szCs w:val="24"/>
          <w:lang w:eastAsia="de-DE"/>
          <w14:ligatures w14:val="none"/>
        </w:rPr>
      </w:pPr>
      <w:r w:rsidRPr="00B92961">
        <w:rPr>
          <w:rFonts w:ascii="Times New Roman" w:eastAsia="Times New Roman" w:hAnsi="Times New Roman" w:cs="Times New Roman"/>
          <w:kern w:val="0"/>
          <w:sz w:val="24"/>
          <w:szCs w:val="24"/>
          <w:lang w:eastAsia="de-DE"/>
          <w14:ligatures w14:val="none"/>
        </w:rPr>
        <w:t xml:space="preserve">Ich gehe nun zu meiner Ruhestätte nach vollbrachter, mühsamer Tagesarbeit; ich höre auf mich zu bemühen, vergesse der Welt und lege alle meine Sorgen in Deinen Schoß. Bewahre mich und die Meinigen, Du nimmer schlafender Hüter und Wächter Israels, vor allem, was mir Schaden bringen könnte; halte ab alle, die nicht schlafen, bis sie Böses getan. Behüte mich vor unruhigem Wachen, vor herzfressenden Sorgen, und vor gefährlichen Zufällen. Lass mich mit guten Gedanken einschlafen, unter Deinem mächtigen Schutz sicher liegen, und morgen mit einem fröhlichen Gemüte, mit gesundem Leib und neuen Kräften mein Lager zu rechter Zeit verlassen, und Dir zu Ehren und meinem Nächsten zum Besten ferner dienen, so lange es Dir beliebt, damit ich allezeit wohne in Deiner Hütte und bleibe auf Deinem heiligen Berge. </w:t>
      </w:r>
    </w:p>
    <w:p w14:paraId="72E4416C" w14:textId="77777777" w:rsidR="00B92961" w:rsidRPr="00B92961" w:rsidRDefault="00B92961" w:rsidP="00B92961">
      <w:pPr>
        <w:spacing w:before="100" w:beforeAutospacing="1" w:after="100" w:afterAutospacing="1" w:line="240" w:lineRule="auto"/>
        <w:rPr>
          <w:rFonts w:ascii="Times New Roman" w:eastAsia="Times New Roman" w:hAnsi="Times New Roman" w:cs="Times New Roman"/>
          <w:kern w:val="0"/>
          <w:sz w:val="24"/>
          <w:szCs w:val="24"/>
          <w:lang w:eastAsia="de-DE"/>
          <w14:ligatures w14:val="none"/>
        </w:rPr>
      </w:pPr>
      <w:r w:rsidRPr="00B92961">
        <w:rPr>
          <w:rFonts w:ascii="Times New Roman" w:eastAsia="Times New Roman" w:hAnsi="Times New Roman" w:cs="Times New Roman"/>
          <w:kern w:val="0"/>
          <w:sz w:val="24"/>
          <w:szCs w:val="24"/>
          <w:lang w:eastAsia="de-DE"/>
          <w14:ligatures w14:val="none"/>
        </w:rPr>
        <w:t xml:space="preserve">Die Liebe, mit der ich meinem Nächsten verbunden bin, heißt mich auch für denselben bitten. Schone deren, o Gott, die Dich heute beleidigt haben, und denke an die in Gnaden, die noch nicht ernstlich an Dich denken in Buße und Besserung; erleuchte, die noch in Finsternis wandeln, und deren Namen in Dein Buch geschrieben sind. Erbarme Dich derer, welche die Sonne in ihrem Zorn haben untergehen lassen; stärke, die in der Nacht noch arbeiten müssen; begleite die Reisenden; sei ein Vater aller Trostlosen, ein Arzt und Helfer der Kranken, die elender Nächte viele haben, und erleichtere die Stunden denen, die nicht schlafen können. </w:t>
      </w:r>
    </w:p>
    <w:p w14:paraId="39AEC59E" w14:textId="77777777" w:rsidR="00B92961" w:rsidRPr="00B92961" w:rsidRDefault="00B92961" w:rsidP="00B92961">
      <w:pPr>
        <w:spacing w:before="100" w:beforeAutospacing="1" w:after="100" w:afterAutospacing="1" w:line="240" w:lineRule="auto"/>
        <w:rPr>
          <w:rFonts w:ascii="Times New Roman" w:eastAsia="Times New Roman" w:hAnsi="Times New Roman" w:cs="Times New Roman"/>
          <w:kern w:val="0"/>
          <w:sz w:val="24"/>
          <w:szCs w:val="24"/>
          <w:lang w:eastAsia="de-DE"/>
          <w14:ligatures w14:val="none"/>
        </w:rPr>
      </w:pPr>
      <w:r w:rsidRPr="00B92961">
        <w:rPr>
          <w:rFonts w:ascii="Times New Roman" w:eastAsia="Times New Roman" w:hAnsi="Times New Roman" w:cs="Times New Roman"/>
          <w:kern w:val="0"/>
          <w:sz w:val="24"/>
          <w:szCs w:val="24"/>
          <w:lang w:eastAsia="de-DE"/>
          <w14:ligatures w14:val="none"/>
        </w:rPr>
        <w:t xml:space="preserve">Und weil mein Leben einmal wird ein Ende nehmen, so lass mich auch am Ende dieses Tages an das Ende meines Lebens denken. Wann der letzte Abend meines Lebens kommt und mir die Sonne zum letzten Mal untergeht, so fahre sie immer hin: bleib’ Du nur alsdann bei mir, Herr Jesu, Du Sonne der Gerechtigkeit; gehe in meinem Herzen nimmermehr unter, und nimm meine Seele zu Dir. Deine Heiligen </w:t>
      </w:r>
      <w:proofErr w:type="gramStart"/>
      <w:r w:rsidRPr="00B92961">
        <w:rPr>
          <w:rFonts w:ascii="Times New Roman" w:eastAsia="Times New Roman" w:hAnsi="Times New Roman" w:cs="Times New Roman"/>
          <w:kern w:val="0"/>
          <w:sz w:val="24"/>
          <w:szCs w:val="24"/>
          <w:lang w:eastAsia="de-DE"/>
          <w14:ligatures w14:val="none"/>
        </w:rPr>
        <w:t>werden</w:t>
      </w:r>
      <w:proofErr w:type="gramEnd"/>
      <w:r w:rsidRPr="00B92961">
        <w:rPr>
          <w:rFonts w:ascii="Times New Roman" w:eastAsia="Times New Roman" w:hAnsi="Times New Roman" w:cs="Times New Roman"/>
          <w:kern w:val="0"/>
          <w:sz w:val="24"/>
          <w:szCs w:val="24"/>
          <w:lang w:eastAsia="de-DE"/>
          <w14:ligatures w14:val="none"/>
        </w:rPr>
        <w:t xml:space="preserve"> wie die Sterne droben im Himmel leuchten: lass mich auch, wie das geringste Sternlein, ewig leuchten droben in Deines und meines Vaters Reich, und gib mir aus Gnaden mein Kinderteil, was Du für mich verwahrt und hingelegt hast in dem Himmel. Amen. (Friedrich Arndt) </w:t>
      </w:r>
    </w:p>
    <w:p w14:paraId="00E02222" w14:textId="77777777" w:rsidR="00B92961" w:rsidRPr="00B92961" w:rsidRDefault="00000000" w:rsidP="00B92961">
      <w:pPr>
        <w:spacing w:after="0" w:line="240" w:lineRule="auto"/>
        <w:rPr>
          <w:rFonts w:ascii="Times New Roman" w:eastAsia="Times New Roman" w:hAnsi="Times New Roman" w:cs="Times New Roman"/>
          <w:kern w:val="0"/>
          <w:sz w:val="24"/>
          <w:szCs w:val="24"/>
          <w:lang w:eastAsia="de-DE"/>
          <w14:ligatures w14:val="none"/>
        </w:rPr>
      </w:pPr>
      <w:r>
        <w:rPr>
          <w:rFonts w:ascii="Times New Roman" w:eastAsia="Times New Roman" w:hAnsi="Times New Roman" w:cs="Times New Roman"/>
          <w:kern w:val="0"/>
          <w:sz w:val="24"/>
          <w:szCs w:val="24"/>
          <w:lang w:eastAsia="de-DE"/>
          <w14:ligatures w14:val="none"/>
        </w:rPr>
        <w:pict w14:anchorId="24D2ABC0">
          <v:rect id="_x0000_i1025" style="width:0;height:1.5pt" o:hralign="center" o:hrstd="t" o:hr="t" fillcolor="#a0a0a0" stroked="f"/>
        </w:pict>
      </w:r>
    </w:p>
    <w:p w14:paraId="318A1CC3" w14:textId="77777777" w:rsidR="00B92961" w:rsidRPr="00B92961" w:rsidRDefault="00B92961" w:rsidP="00B92961">
      <w:pPr>
        <w:spacing w:before="100" w:beforeAutospacing="1" w:after="100" w:afterAutospacing="1" w:line="240" w:lineRule="auto"/>
        <w:rPr>
          <w:rFonts w:ascii="Times New Roman" w:eastAsia="Times New Roman" w:hAnsi="Times New Roman" w:cs="Times New Roman"/>
          <w:kern w:val="0"/>
          <w:sz w:val="24"/>
          <w:szCs w:val="24"/>
          <w:lang w:eastAsia="de-DE"/>
          <w14:ligatures w14:val="none"/>
        </w:rPr>
      </w:pPr>
      <w:r w:rsidRPr="00B92961">
        <w:rPr>
          <w:rFonts w:ascii="Times New Roman" w:eastAsia="Times New Roman" w:hAnsi="Times New Roman" w:cs="Times New Roman"/>
          <w:b/>
          <w:bCs/>
          <w:kern w:val="0"/>
          <w:sz w:val="24"/>
          <w:szCs w:val="24"/>
          <w:lang w:eastAsia="de-DE"/>
          <w14:ligatures w14:val="none"/>
        </w:rPr>
        <w:t>Herr, wer wird wohnen in deiner heiligen Hütte? Wer wird bleiben auf deinem heiligen Berg? Wer ohne Wandel einhergeht und recht tut und redet die Wahrheit von Herzen.</w:t>
      </w:r>
      <w:r w:rsidRPr="00B92961">
        <w:rPr>
          <w:rFonts w:ascii="Times New Roman" w:eastAsia="Times New Roman" w:hAnsi="Times New Roman" w:cs="Times New Roman"/>
          <w:kern w:val="0"/>
          <w:sz w:val="24"/>
          <w:szCs w:val="24"/>
          <w:lang w:eastAsia="de-DE"/>
          <w14:ligatures w14:val="none"/>
        </w:rPr>
        <w:br/>
        <w:t xml:space="preserve">Weil es ein Heiligtum bei uns Menschen gibt, müssen wir uns besinnen: Wer hat dort Zutritt? Was gibt mir das Recht, dass ich dorthin gehen kann? So war es in Israel, als das Zelt Gottes bei ihm war. Wer in das Zelt hineingelassen wird, ist verborgen; das Gastrecht schützt ihn und gewährt ihm Anteil am Tisch des Gastfreundes. Als an die Stelle der „Hütte“ der „heilige Berg“ trat mit dem von seinen Mauern umgebenen Gotteshaus, stellte es vor alle Glieder der Gemeinde die Frage: Für wen öffnen sich die Tore? Für wen gibt es eine Stätte an dem für Gott geheiligten Ort? Hätten wir bei uns kein Heiligtum mehr, so wäre diese Frage für uns erledigt. Aber der alte Tempel ist nicht dazu abgebrochen worden, dass es keinen Tempel mehr gebe. Brecht den Tempel ab, sagte Jesus; ich werde ihn neu bauen. Er ist unser Tempel, weil wir bei ihm in Gottes Gegenwart stehen. Darum ist die Frage des Psalms auch unsere Frage, und je herrlicher das Heiligtum und je größer die Gnade ist, die wir dort finden, desto tiefer bewegt uns die Frage: Wer darf auf deinem heiligen Berg bleiben? Und umso seliger ist die Antwort, die uns sagt, dass es einen Zugang zum Heiligtum gibt und eine ebene Bahn uns dorthin führt, die für alle gangbar ist. Wandle redlich, sagt der Psalmist; tue, was gerecht ist, und rede die Wahrheit, indem dein Wort das sagt, was in deinem Herzen ist. Verstellung, </w:t>
      </w:r>
      <w:r w:rsidRPr="00B92961">
        <w:rPr>
          <w:rFonts w:ascii="Times New Roman" w:eastAsia="Times New Roman" w:hAnsi="Times New Roman" w:cs="Times New Roman"/>
          <w:kern w:val="0"/>
          <w:sz w:val="24"/>
          <w:szCs w:val="24"/>
          <w:lang w:eastAsia="de-DE"/>
          <w14:ligatures w14:val="none"/>
        </w:rPr>
        <w:lastRenderedPageBreak/>
        <w:t>Unrecht und Lüge machen dich unwürdig zum Eintritt in das Heiligtum; denn du findest dort den, der die Gerechtigkeit lieb hat und die Wahrheit beschirmt. Ruft nicht Jesus die Sünder? O ja; so war es auch im alten Heiligtum, wo das Feuer des Altars auch für die brannte, die sich versündigt hatten, und ihr Opfer empfing, damit ihnen die Vergebung gewährt werde. Ebenso ist uns Christus dazu gegeben, damit wir die Vergebung empfangen. Die Vergebung macht aber dem Unrechttun ein Ende und führt aus dem Schein und der Lüge heraus in die Wahrheit hinein. An die Redlichkeit unseres Willens ist das Bleiben auf Gottes heiligem Berg gebunden. Wem dieser Wille Gottes nicht gefällt, für den gibt es kein Heiligtum.</w:t>
      </w:r>
      <w:r w:rsidRPr="00B92961">
        <w:rPr>
          <w:rFonts w:ascii="Times New Roman" w:eastAsia="Times New Roman" w:hAnsi="Times New Roman" w:cs="Times New Roman"/>
          <w:kern w:val="0"/>
          <w:sz w:val="24"/>
          <w:szCs w:val="24"/>
          <w:lang w:eastAsia="de-DE"/>
          <w14:ligatures w14:val="none"/>
        </w:rPr>
        <w:br/>
      </w:r>
      <w:r w:rsidRPr="00B92961">
        <w:rPr>
          <w:rFonts w:ascii="Times New Roman" w:eastAsia="Times New Roman" w:hAnsi="Times New Roman" w:cs="Times New Roman"/>
          <w:i/>
          <w:iCs/>
          <w:kern w:val="0"/>
          <w:sz w:val="24"/>
          <w:szCs w:val="24"/>
          <w:lang w:eastAsia="de-DE"/>
          <w14:ligatures w14:val="none"/>
        </w:rPr>
        <w:t>Zu Dir rufst Du uns, herrlicher und heiliger Gott, und bereitest uns ein Heiligtum, in dem wir bei Dir sind. Mache Deinen Ruf in uns kräftig, dass er unredliches Wesen und lügenden Schein von uns treibe, damit wir im hochzeitlichen Kleid als Deine festliche Schar in Lauterkeit und Wahrheit Dir dienen. Amen.</w:t>
      </w:r>
      <w:r w:rsidRPr="00B92961">
        <w:rPr>
          <w:rFonts w:ascii="Times New Roman" w:eastAsia="Times New Roman" w:hAnsi="Times New Roman" w:cs="Times New Roman"/>
          <w:kern w:val="0"/>
          <w:sz w:val="24"/>
          <w:szCs w:val="24"/>
          <w:lang w:eastAsia="de-DE"/>
          <w14:ligatures w14:val="none"/>
        </w:rPr>
        <w:t xml:space="preserve"> (Adolf Schlatter) </w:t>
      </w:r>
    </w:p>
    <w:p w14:paraId="1A7E3757" w14:textId="77777777" w:rsidR="00B92961" w:rsidRPr="00B92961" w:rsidRDefault="00B92961" w:rsidP="00B92961">
      <w:pPr>
        <w:spacing w:before="100" w:beforeAutospacing="1" w:after="100" w:afterAutospacing="1" w:line="240" w:lineRule="auto"/>
        <w:rPr>
          <w:rFonts w:ascii="Times New Roman" w:eastAsia="Times New Roman" w:hAnsi="Times New Roman" w:cs="Times New Roman"/>
          <w:kern w:val="0"/>
          <w:sz w:val="24"/>
          <w:szCs w:val="24"/>
          <w:lang w:eastAsia="de-DE"/>
          <w14:ligatures w14:val="none"/>
        </w:rPr>
      </w:pPr>
      <w:r w:rsidRPr="00B92961">
        <w:rPr>
          <w:rFonts w:ascii="Times New Roman" w:eastAsia="Times New Roman" w:hAnsi="Times New Roman" w:cs="Times New Roman"/>
          <w:b/>
          <w:bCs/>
          <w:kern w:val="0"/>
          <w:sz w:val="24"/>
          <w:szCs w:val="24"/>
          <w:lang w:eastAsia="de-DE"/>
          <w14:ligatures w14:val="none"/>
        </w:rPr>
        <w:t>Herr, wer wird wohnen in deiner heiligen Hütte? Wer wird bleiben auf deinem heiligen Berg? Wer ohne Wandel einhergeht und recht tut und redet die Wahrheit von Herzen.</w:t>
      </w:r>
      <w:r w:rsidRPr="00B92961">
        <w:rPr>
          <w:rFonts w:ascii="Times New Roman" w:eastAsia="Times New Roman" w:hAnsi="Times New Roman" w:cs="Times New Roman"/>
          <w:kern w:val="0"/>
          <w:sz w:val="24"/>
          <w:szCs w:val="24"/>
          <w:lang w:eastAsia="de-DE"/>
          <w14:ligatures w14:val="none"/>
        </w:rPr>
        <w:br/>
        <w:t>Weil es ein Heiligtum bei uns Menschen gibt, müssen wir uns besinnen: Wer hat dort Zutritt? Was gibt mir das Recht, dass ich dorthin gehen kann? So war es in Israel, als das Zelt Gottes bei ihm war. Wer in das Zelt hineingelassen wird, ist verborgen; das Gastrecht schützt ihn und gewährt ihm Anteil am Tisch des Gastfreundes. Als an die Stelle der „Hütte“ der „heilige Berg“ trat mit dem von seinen Mauern umgebenen Gotteshaus, stellte es vor alle Glieder der Gemeinde die Frage: Für wen öffnen sich die Tore? Für wen gibt es eine Stätte an dem für Gott geheiligten Ort? Hätten wir bei uns kein Heiligtum mehr, so wäre diese Frage für uns erledigt. Aber der alte Tempel ist nicht dazu abgebrochen worden, dass es keinen Tempel mehr gebe. Brecht den Tempel ab, sagte Jesus; ich werde ihn neu bauen. Er ist unser Tempel, weil wir bei ihm in Gottes Gegenwart stehen. Darum ist die Frage des Psalms auch unsere Frage, und je herrlicher das Heiligtum und je größer die Gnade ist, die wir dort finden, desto tiefer bewegt uns die Frage: Wer darf auf deinem heiligen Berg bleiben? Und umso seliger ist die Antwort, die uns sagt, dass es einen Zugang zum Heiligtum gibt und eine ebene Bahn uns dorthin führt, die für alle gangbar ist. Wandle redlich, sagt der Psalmist; tue, was gerecht ist, und rede die Wahrheit, indem dein Wort das sagt, was in deinem Herzen ist. Verstellung, Unrecht und Lüge machen dich unwürdig zum Eintritt in das Heiligtum; denn du findest dort den, der die Gerechtigkeit lieb hat und die Wahrheit beschirmt. Ruft nicht Jesus die Sünder? O ja; so war es auch im alten Heiligtum, wo das Feuer des Altars auch für die brannte, die sich versündigt hatten, und ihr Opfer empfing, damit ihnen die Vergebung gewährt werde. Ebenso ist uns Christus dazu gegeben, damit wir die Vergebung empfangen. Die Vergebung macht aber dem Unrechttun ein Ende und führt aus dem Schein und der Lüge heraus in die Wahrheit hinein. An die Redlichkeit unseres Willens ist das Bleiben auf Gottes heiligem Berg gebunden. Wem dieser Wille Gottes nicht gefällt, für den gibt es kein Heiligtum.</w:t>
      </w:r>
      <w:r w:rsidRPr="00B92961">
        <w:rPr>
          <w:rFonts w:ascii="Times New Roman" w:eastAsia="Times New Roman" w:hAnsi="Times New Roman" w:cs="Times New Roman"/>
          <w:kern w:val="0"/>
          <w:sz w:val="24"/>
          <w:szCs w:val="24"/>
          <w:lang w:eastAsia="de-DE"/>
          <w14:ligatures w14:val="none"/>
        </w:rPr>
        <w:br/>
      </w:r>
      <w:r w:rsidRPr="00B92961">
        <w:rPr>
          <w:rFonts w:ascii="Times New Roman" w:eastAsia="Times New Roman" w:hAnsi="Times New Roman" w:cs="Times New Roman"/>
          <w:i/>
          <w:iCs/>
          <w:kern w:val="0"/>
          <w:sz w:val="24"/>
          <w:szCs w:val="24"/>
          <w:lang w:eastAsia="de-DE"/>
          <w14:ligatures w14:val="none"/>
        </w:rPr>
        <w:t>Zu Dir rufst Du uns, herrlicher und heiliger Gott, und bereitest uns ein Heiligtum, in dem wir bei Dir sind. Mache Deinen Ruf in uns kräftig, dass er unredliches Wesen und lügenden Schein von uns treibe, damit wir im hochzeitlichen Kleid als Deine festliche Schar in Lauterkeit und Wahrheit Dir dienen. Amen.</w:t>
      </w:r>
      <w:r w:rsidRPr="00B92961">
        <w:rPr>
          <w:rFonts w:ascii="Times New Roman" w:eastAsia="Times New Roman" w:hAnsi="Times New Roman" w:cs="Times New Roman"/>
          <w:kern w:val="0"/>
          <w:sz w:val="24"/>
          <w:szCs w:val="24"/>
          <w:lang w:eastAsia="de-DE"/>
          <w14:ligatures w14:val="none"/>
        </w:rPr>
        <w:t xml:space="preserve"> (Adolf Schlatter) </w:t>
      </w:r>
    </w:p>
    <w:p w14:paraId="771DC30E" w14:textId="77777777" w:rsidR="00B92961" w:rsidRPr="00B92961" w:rsidRDefault="00000000" w:rsidP="00B92961">
      <w:pPr>
        <w:spacing w:after="0" w:line="240" w:lineRule="auto"/>
        <w:rPr>
          <w:rFonts w:ascii="Times New Roman" w:eastAsia="Times New Roman" w:hAnsi="Times New Roman" w:cs="Times New Roman"/>
          <w:kern w:val="0"/>
          <w:sz w:val="24"/>
          <w:szCs w:val="24"/>
          <w:lang w:eastAsia="de-DE"/>
          <w14:ligatures w14:val="none"/>
        </w:rPr>
      </w:pPr>
      <w:r>
        <w:rPr>
          <w:rFonts w:ascii="Times New Roman" w:eastAsia="Times New Roman" w:hAnsi="Times New Roman" w:cs="Times New Roman"/>
          <w:kern w:val="0"/>
          <w:sz w:val="24"/>
          <w:szCs w:val="24"/>
          <w:lang w:eastAsia="de-DE"/>
          <w14:ligatures w14:val="none"/>
        </w:rPr>
        <w:pict w14:anchorId="4113B034">
          <v:rect id="_x0000_i1026" style="width:0;height:1.5pt" o:hralign="center" o:hrstd="t" o:hr="t" fillcolor="#a0a0a0" stroked="f"/>
        </w:pict>
      </w:r>
    </w:p>
    <w:p w14:paraId="4BD0EC5B" w14:textId="77777777" w:rsidR="00B92961" w:rsidRPr="00B92961" w:rsidRDefault="00B92961" w:rsidP="00B92961">
      <w:pPr>
        <w:spacing w:before="100" w:beforeAutospacing="1" w:after="100" w:afterAutospacing="1" w:line="240" w:lineRule="auto"/>
        <w:rPr>
          <w:rFonts w:ascii="Times New Roman" w:eastAsia="Times New Roman" w:hAnsi="Times New Roman" w:cs="Times New Roman"/>
          <w:kern w:val="0"/>
          <w:sz w:val="24"/>
          <w:szCs w:val="24"/>
          <w:lang w:eastAsia="de-DE"/>
          <w14:ligatures w14:val="none"/>
        </w:rPr>
      </w:pPr>
      <w:r w:rsidRPr="00B92961">
        <w:rPr>
          <w:rFonts w:ascii="Times New Roman" w:eastAsia="Times New Roman" w:hAnsi="Times New Roman" w:cs="Times New Roman"/>
          <w:b/>
          <w:bCs/>
          <w:kern w:val="0"/>
          <w:sz w:val="24"/>
          <w:szCs w:val="24"/>
          <w:lang w:eastAsia="de-DE"/>
          <w14:ligatures w14:val="none"/>
        </w:rPr>
        <w:t>HErr! wer wird wohnen in deiner Hütten der wird wohl bleiben.</w:t>
      </w:r>
      <w:r w:rsidRPr="00B92961">
        <w:rPr>
          <w:rFonts w:ascii="Times New Roman" w:eastAsia="Times New Roman" w:hAnsi="Times New Roman" w:cs="Times New Roman"/>
          <w:kern w:val="0"/>
          <w:sz w:val="24"/>
          <w:szCs w:val="24"/>
          <w:lang w:eastAsia="de-DE"/>
          <w14:ligatures w14:val="none"/>
        </w:rPr>
        <w:t xml:space="preserve"> </w:t>
      </w:r>
    </w:p>
    <w:p w14:paraId="29082F75" w14:textId="77777777" w:rsidR="00B92961" w:rsidRPr="00B92961" w:rsidRDefault="00B92961" w:rsidP="00B92961">
      <w:pPr>
        <w:spacing w:before="100" w:beforeAutospacing="1" w:after="100" w:afterAutospacing="1" w:line="240" w:lineRule="auto"/>
        <w:rPr>
          <w:rFonts w:ascii="Times New Roman" w:eastAsia="Times New Roman" w:hAnsi="Times New Roman" w:cs="Times New Roman"/>
          <w:kern w:val="0"/>
          <w:sz w:val="24"/>
          <w:szCs w:val="24"/>
          <w:lang w:eastAsia="de-DE"/>
          <w14:ligatures w14:val="none"/>
        </w:rPr>
      </w:pPr>
      <w:r w:rsidRPr="00B92961">
        <w:rPr>
          <w:rFonts w:ascii="Times New Roman" w:eastAsia="Times New Roman" w:hAnsi="Times New Roman" w:cs="Times New Roman"/>
          <w:kern w:val="0"/>
          <w:sz w:val="24"/>
          <w:szCs w:val="24"/>
          <w:lang w:eastAsia="de-DE"/>
          <w14:ligatures w14:val="none"/>
        </w:rPr>
        <w:t xml:space="preserve">Aus diesem ganzen Psalm kann man den Unterschied der wahren und falschen Christen, und ihre Kennzeichen lernen. Es ist nichts unter dem Himmel, das seine Kennzeichen nicht hätte, ob es gut oder böse, falsch oder gerecht sei: Vielmehr aber ein Mensch, welchen man an seinem Leben, als einen Baum an seinen Früchten erkennt. Willst du nun einen guten Baum, </w:t>
      </w:r>
      <w:r w:rsidRPr="00B92961">
        <w:rPr>
          <w:rFonts w:ascii="Times New Roman" w:eastAsia="Times New Roman" w:hAnsi="Times New Roman" w:cs="Times New Roman"/>
          <w:kern w:val="0"/>
          <w:sz w:val="24"/>
          <w:szCs w:val="24"/>
          <w:lang w:eastAsia="de-DE"/>
          <w14:ligatures w14:val="none"/>
        </w:rPr>
        <w:lastRenderedPageBreak/>
        <w:t xml:space="preserve">den der HErr gepflanzt hat, und einen wahren Bürger des Himmelreichs erkennen, so lese diesen Psalm. Wenn sich bei einem Menschen 1) Redlichkeit des Herzens und Gerechtigkeit des Wandels, 2) Wahrhaftigkeit und Freundlichkeit der Zunge, 3) Verachtung der Gottlosen und Verehrung der Gottesfürchtigen, 4) getreue Leistung der Zusage, 5) Vermeidung des Wuchers, und 6) Hass gegen den Geiz, ich sage, wenn sich alles dieses bei einem Menschen in der Tat und Wahrheit findet, so ist er ein wahrer Christ, hat den rechten Glauben und ist auf den Felsen Christum erbauet. Darum wenn ein Ungewitter kommt, so wird er stehen bleiben; es wird ihn kein Unglück überwältigen und umstürzen. </w:t>
      </w:r>
    </w:p>
    <w:p w14:paraId="3A117186" w14:textId="77777777" w:rsidR="00B92961" w:rsidRPr="00B92961" w:rsidRDefault="00B92961" w:rsidP="00B92961">
      <w:pPr>
        <w:spacing w:before="100" w:beforeAutospacing="1" w:after="100" w:afterAutospacing="1" w:line="240" w:lineRule="auto"/>
        <w:rPr>
          <w:rFonts w:ascii="Times New Roman" w:eastAsia="Times New Roman" w:hAnsi="Times New Roman" w:cs="Times New Roman"/>
          <w:kern w:val="0"/>
          <w:sz w:val="24"/>
          <w:szCs w:val="24"/>
          <w:lang w:eastAsia="de-DE"/>
          <w14:ligatures w14:val="none"/>
        </w:rPr>
      </w:pPr>
      <w:r w:rsidRPr="00B92961">
        <w:rPr>
          <w:rFonts w:ascii="Times New Roman" w:eastAsia="Times New Roman" w:hAnsi="Times New Roman" w:cs="Times New Roman"/>
          <w:kern w:val="0"/>
          <w:sz w:val="24"/>
          <w:szCs w:val="24"/>
          <w:lang w:eastAsia="de-DE"/>
          <w14:ligatures w14:val="none"/>
        </w:rPr>
        <w:t xml:space="preserve">Erhalt uns bei dem Glaubensgrunde, den Du den Eckstein hast genennt, dass man Dich nicht nur mit dem Munde, auch mit dem Herzen selbst bekennt. Wenn uns die Welt Verfolgung dräut, so gib, o HErr, Beständigkeit! (Johann Arnd) </w:t>
      </w:r>
    </w:p>
    <w:p w14:paraId="3FD34CBA" w14:textId="77777777" w:rsidR="00353369" w:rsidRDefault="00353369" w:rsidP="00353369"/>
    <w:p w14:paraId="283357BC" w14:textId="77777777" w:rsidR="00353369" w:rsidRDefault="00353369">
      <w:r>
        <w:br w:type="page"/>
      </w:r>
    </w:p>
    <w:p w14:paraId="54B98ACE" w14:textId="77777777" w:rsidR="00353369" w:rsidRDefault="00353369" w:rsidP="00353369">
      <w:pPr>
        <w:pStyle w:val="berschrift1"/>
      </w:pPr>
      <w:r>
        <w:lastRenderedPageBreak/>
        <w:t>Predigten</w:t>
      </w:r>
    </w:p>
    <w:p w14:paraId="6D0EF3EC" w14:textId="77777777" w:rsidR="00353369" w:rsidRDefault="00353369" w:rsidP="00353369"/>
    <w:p w14:paraId="71B0A4EF" w14:textId="77777777" w:rsidR="00353369" w:rsidRDefault="00353369">
      <w:r>
        <w:br w:type="page"/>
      </w:r>
    </w:p>
    <w:p w14:paraId="20B45CF0" w14:textId="77777777" w:rsidR="00353369" w:rsidRDefault="00353369" w:rsidP="00353369">
      <w:pPr>
        <w:pStyle w:val="berschrift1"/>
      </w:pPr>
      <w:r>
        <w:lastRenderedPageBreak/>
        <w:t>Lieder</w:t>
      </w:r>
    </w:p>
    <w:p w14:paraId="27962E2F" w14:textId="77777777" w:rsidR="00873568" w:rsidRDefault="00873568" w:rsidP="00873568">
      <w:pPr>
        <w:pStyle w:val="berschrift2"/>
      </w:pPr>
      <w:r>
        <w:t>Wolfgang Dachstein</w:t>
      </w:r>
    </w:p>
    <w:p w14:paraId="4776814A" w14:textId="77777777" w:rsidR="00873568" w:rsidRDefault="00873568" w:rsidP="00873568">
      <w:pPr>
        <w:pStyle w:val="StandardWeb"/>
      </w:pPr>
      <w:r>
        <w:rPr>
          <w:rStyle w:val="Hervorhebung"/>
        </w:rPr>
        <w:t>Domine quis</w:t>
      </w:r>
      <w:r>
        <w:br/>
        <w:t>O Herr, wer wirt wonunge hon</w:t>
      </w:r>
      <w:r>
        <w:br/>
        <w:t>in deinen zelten kluge,</w:t>
      </w:r>
      <w:r>
        <w:br/>
        <w:t>Auff deinem heilgen berge schon</w:t>
      </w:r>
      <w:r>
        <w:br/>
        <w:t>da ewig han sein ruge?</w:t>
      </w:r>
      <w:r>
        <w:br/>
        <w:t>Der unbefleckten wandel treit</w:t>
      </w:r>
      <w:r>
        <w:br/>
        <w:t>und wircket die gerechtigkeit</w:t>
      </w:r>
      <w:r>
        <w:br/>
        <w:t xml:space="preserve">warhafftig in seim hertzen. </w:t>
      </w:r>
    </w:p>
    <w:p w14:paraId="284AC0E9" w14:textId="77777777" w:rsidR="00873568" w:rsidRDefault="00873568" w:rsidP="00873568">
      <w:pPr>
        <w:pStyle w:val="StandardWeb"/>
      </w:pPr>
      <w:r>
        <w:t>Und der kein falsche zunge hat,</w:t>
      </w:r>
      <w:r>
        <w:br/>
        <w:t>sein nechsten zu betriegen,</w:t>
      </w:r>
      <w:r>
        <w:br/>
        <w:t>Nachred und schmach er nit gestat</w:t>
      </w:r>
      <w:r>
        <w:br/>
        <w:t>die menschen mit verliegen,</w:t>
      </w:r>
      <w:r>
        <w:br/>
        <w:t>Den schalck hat er für nicht geacht,</w:t>
      </w:r>
      <w:r>
        <w:br/>
        <w:t>die frommen hat er gross gemacht,</w:t>
      </w:r>
      <w:r>
        <w:br/>
        <w:t xml:space="preserve">die Gott den Herren förchten. </w:t>
      </w:r>
    </w:p>
    <w:p w14:paraId="56D779FE" w14:textId="77777777" w:rsidR="00873568" w:rsidRDefault="00873568" w:rsidP="00873568">
      <w:pPr>
        <w:pStyle w:val="StandardWeb"/>
      </w:pPr>
      <w:r>
        <w:t>Wer seinem nechsten trewe leist,</w:t>
      </w:r>
      <w:r>
        <w:br/>
        <w:t>mit gferd nicht thut verfüren,</w:t>
      </w:r>
      <w:r>
        <w:br/>
        <w:t>Kein wucher er nit von ihm heischt,</w:t>
      </w:r>
      <w:r>
        <w:br/>
        <w:t>lasst jm die händ nit schmieren:</w:t>
      </w:r>
      <w:r>
        <w:br/>
        <w:t>Wer dise ding recht halten thut,</w:t>
      </w:r>
      <w:r>
        <w:br/>
        <w:t>der bleibt ewig in sichrer hut,</w:t>
      </w:r>
      <w:r>
        <w:br/>
        <w:t xml:space="preserve">mit Gott wirt er regnieren. </w:t>
      </w:r>
    </w:p>
    <w:p w14:paraId="1C5BD5A3" w14:textId="77777777" w:rsidR="00873568" w:rsidRDefault="00873568" w:rsidP="00873568">
      <w:pPr>
        <w:pStyle w:val="berschrift2"/>
      </w:pPr>
      <w:r>
        <w:t>Bartholomäus Ringwaldt</w:t>
      </w:r>
    </w:p>
    <w:p w14:paraId="0A1F9447" w14:textId="77777777" w:rsidR="00873568" w:rsidRDefault="00873568" w:rsidP="00873568">
      <w:pPr>
        <w:pStyle w:val="StandardWeb"/>
      </w:pPr>
      <w:r>
        <w:rPr>
          <w:rStyle w:val="Hervorhebung"/>
        </w:rPr>
        <w:t>Im Ton: Wär Gott nicht mit uns diese Zeit.</w:t>
      </w:r>
      <w:r>
        <w:br/>
        <w:t>Herr, wer wird in der Hütten dein</w:t>
      </w:r>
      <w:r>
        <w:br/>
        <w:t>Sein‘ sicher Wohnung haben,</w:t>
      </w:r>
      <w:r>
        <w:br/>
        <w:t>Und wer wird in der Christen Gmein</w:t>
      </w:r>
      <w:r>
        <w:br/>
        <w:t>Den Ruhm mit Wahrheit haben,</w:t>
      </w:r>
      <w:r>
        <w:br/>
        <w:t>Daß er mit Glauben sei geziert</w:t>
      </w:r>
      <w:r>
        <w:br/>
        <w:t>Und werd vom heilgen Geist regirt,</w:t>
      </w:r>
      <w:r>
        <w:br/>
        <w:t xml:space="preserve">Als ein Kind der Genaden? </w:t>
      </w:r>
    </w:p>
    <w:p w14:paraId="788814E6" w14:textId="77777777" w:rsidR="00873568" w:rsidRDefault="00873568" w:rsidP="00873568">
      <w:pPr>
        <w:pStyle w:val="StandardWeb"/>
      </w:pPr>
      <w:r>
        <w:t>Wer sich gerechter Lehr befleißt</w:t>
      </w:r>
      <w:r>
        <w:br/>
        <w:t>Und ehrt die Gottesknechte,</w:t>
      </w:r>
      <w:r>
        <w:br/>
        <w:t>Kein‘ fremde Güter zu sich reißt</w:t>
      </w:r>
      <w:r>
        <w:br/>
        <w:t>Mit einem Schein des Rechten,</w:t>
      </w:r>
      <w:r>
        <w:br/>
        <w:t>Und hat kein Trug in seinem Mund,</w:t>
      </w:r>
      <w:r>
        <w:br/>
        <w:t>Sondern redet von Herzensgrund</w:t>
      </w:r>
      <w:r>
        <w:br/>
        <w:t xml:space="preserve">Und thut den Fuchs nicht streichen. </w:t>
      </w:r>
    </w:p>
    <w:p w14:paraId="1796A2BC" w14:textId="77777777" w:rsidR="00873568" w:rsidRDefault="00873568" w:rsidP="00873568">
      <w:pPr>
        <w:pStyle w:val="StandardWeb"/>
      </w:pPr>
      <w:r>
        <w:t>Wer seinen Nächsten nicht veracht,</w:t>
      </w:r>
      <w:r>
        <w:br/>
        <w:t>Noch aus Verbittrung schändet,</w:t>
      </w:r>
      <w:r>
        <w:br/>
        <w:t>Mit seiner Zung kein Unglück macht,</w:t>
      </w:r>
      <w:r>
        <w:br/>
      </w:r>
      <w:r>
        <w:lastRenderedPageBreak/>
        <w:t>All Ding zum Besten wendet</w:t>
      </w:r>
      <w:r>
        <w:br/>
        <w:t>Und lobet nicht vergessene Leut,</w:t>
      </w:r>
      <w:r>
        <w:br/>
        <w:t>Sondern ehrt die Gottseligkeit</w:t>
      </w:r>
      <w:r>
        <w:br/>
        <w:t xml:space="preserve">Und alle, die Gott fürchten. </w:t>
      </w:r>
    </w:p>
    <w:p w14:paraId="08EDBE6C" w14:textId="77777777" w:rsidR="00873568" w:rsidRDefault="00873568" w:rsidP="00873568">
      <w:pPr>
        <w:pStyle w:val="StandardWeb"/>
      </w:pPr>
      <w:r>
        <w:t>Wer zusagt und dasselbig hält,</w:t>
      </w:r>
      <w:r>
        <w:br/>
        <w:t>Nicht hinterlistig schwöret,</w:t>
      </w:r>
      <w:r>
        <w:br/>
        <w:t>Kein Wucher treibt mit Korn und Geld,</w:t>
      </w:r>
      <w:r>
        <w:br/>
        <w:t>Noch Witwen Brod verzehret,</w:t>
      </w:r>
      <w:r>
        <w:br/>
        <w:t>Dazu kein Schenkung nimmet an,</w:t>
      </w:r>
      <w:r>
        <w:br/>
        <w:t>Zu hindern den gerechten Mann</w:t>
      </w:r>
      <w:r>
        <w:br/>
        <w:t xml:space="preserve">In seinen guten Sachen. </w:t>
      </w:r>
    </w:p>
    <w:p w14:paraId="23AEEA96" w14:textId="77777777" w:rsidR="00873568" w:rsidRDefault="00873568" w:rsidP="00873568">
      <w:pPr>
        <w:pStyle w:val="StandardWeb"/>
      </w:pPr>
      <w:r>
        <w:t>Wer das thut ist ein frommer Christ,</w:t>
      </w:r>
      <w:r>
        <w:br/>
        <w:t>Das mag man kühnlich gläuben,</w:t>
      </w:r>
      <w:r>
        <w:br/>
        <w:t>Es wird ihn keine Macht noch List</w:t>
      </w:r>
      <w:r>
        <w:br/>
        <w:t>Von seinem Ort vertreiben,</w:t>
      </w:r>
      <w:r>
        <w:br/>
        <w:t>Sondern beschützt mit Gottes Hand</w:t>
      </w:r>
      <w:r>
        <w:br/>
        <w:t>Behalten seinen Ehrenstand</w:t>
      </w:r>
      <w:r>
        <w:br/>
        <w:t xml:space="preserve">Bis an sein selig Ende. </w:t>
      </w:r>
    </w:p>
    <w:p w14:paraId="56DBCC39" w14:textId="77777777" w:rsidR="00873568" w:rsidRDefault="00873568" w:rsidP="00873568">
      <w:pPr>
        <w:pStyle w:val="berschrift2"/>
      </w:pPr>
      <w:r>
        <w:t>Hans Sachs</w:t>
      </w:r>
    </w:p>
    <w:p w14:paraId="49368D95" w14:textId="77777777" w:rsidR="00873568" w:rsidRDefault="00873568" w:rsidP="00873568">
      <w:pPr>
        <w:pStyle w:val="StandardWeb"/>
      </w:pPr>
      <w:r>
        <w:rPr>
          <w:rStyle w:val="Hervorhebung"/>
        </w:rPr>
        <w:t>Domine quis habitabit in tabernaculo.</w:t>
      </w:r>
    </w:p>
    <w:p w14:paraId="4CE27607" w14:textId="77777777" w:rsidR="00873568" w:rsidRDefault="00873568" w:rsidP="00873568">
      <w:pPr>
        <w:pStyle w:val="StandardWeb"/>
      </w:pPr>
      <w:r>
        <w:t>HErr, wer wirdt wohn in deiner hüt,</w:t>
      </w:r>
      <w:r>
        <w:br/>
        <w:t>auff deym heyligen berge?</w:t>
      </w:r>
      <w:r>
        <w:br/>
        <w:t>Wer on wandel hereine trit</w:t>
      </w:r>
      <w:r>
        <w:br/>
        <w:t>und thut gerechte wercke,</w:t>
      </w:r>
      <w:r>
        <w:br/>
        <w:t>Und redt von hertzen die warheyt</w:t>
      </w:r>
      <w:r>
        <w:br/>
        <w:t>und mit seinr zungen alle zeyt</w:t>
      </w:r>
      <w:r>
        <w:br/>
        <w:t xml:space="preserve">Seim nechsten nit nachredet. </w:t>
      </w:r>
    </w:p>
    <w:p w14:paraId="26D6CFC6" w14:textId="77777777" w:rsidR="00873568" w:rsidRDefault="00873568" w:rsidP="00873568">
      <w:pPr>
        <w:pStyle w:val="StandardWeb"/>
      </w:pPr>
      <w:r>
        <w:t>Und seinem nechsten thut kein leyd</w:t>
      </w:r>
      <w:r>
        <w:br/>
        <w:t>und thut kein schmach auffbringe</w:t>
      </w:r>
      <w:r>
        <w:br/>
        <w:t>Wider sein nechsten alle zeyt:</w:t>
      </w:r>
      <w:r>
        <w:br/>
        <w:t>verachtet sind geringe</w:t>
      </w:r>
      <w:r>
        <w:br/>
        <w:t>All, die untüchtig sind im grundt,</w:t>
      </w:r>
      <w:r>
        <w:br/>
        <w:t>aber er ehret alle stundt</w:t>
      </w:r>
      <w:r>
        <w:br/>
        <w:t xml:space="preserve">Die, so den Herren fürchten. </w:t>
      </w:r>
    </w:p>
    <w:p w14:paraId="19EDA19E" w14:textId="77777777" w:rsidR="00873568" w:rsidRDefault="00873568" w:rsidP="00873568">
      <w:pPr>
        <w:pStyle w:val="StandardWeb"/>
      </w:pPr>
      <w:r>
        <w:t>Und der da seynem nechsten schwert</w:t>
      </w:r>
      <w:r>
        <w:br/>
        <w:t>und daruon nit thut wencke,</w:t>
      </w:r>
      <w:r>
        <w:br/>
        <w:t>Wer seyn gelt nit mit wucher mert</w:t>
      </w:r>
      <w:r>
        <w:br/>
        <w:t>und nimbt auch nit geschencke</w:t>
      </w:r>
      <w:r>
        <w:br/>
        <w:t>Uber des unschculdigen blut:</w:t>
      </w:r>
      <w:r>
        <w:br/>
        <w:t>wer dise ding von hertzen thut,</w:t>
      </w:r>
      <w:r>
        <w:br/>
        <w:t xml:space="preserve">der wirdt ewig wol bleyben. </w:t>
      </w:r>
    </w:p>
    <w:p w14:paraId="1B6DF0CC" w14:textId="77777777" w:rsidR="00873568" w:rsidRDefault="00873568" w:rsidP="00873568">
      <w:pPr>
        <w:pStyle w:val="berschrift2"/>
      </w:pPr>
      <w:r>
        <w:lastRenderedPageBreak/>
        <w:t>Burkard Waldis</w:t>
      </w:r>
    </w:p>
    <w:p w14:paraId="63BB7582" w14:textId="77777777" w:rsidR="00873568" w:rsidRDefault="00873568" w:rsidP="00873568">
      <w:pPr>
        <w:pStyle w:val="StandardWeb"/>
      </w:pPr>
      <w:r>
        <w:rPr>
          <w:rStyle w:val="Hervorhebung"/>
        </w:rPr>
        <w:t>Ermanung zur gerechtigkeyt, daß Gott seiner Kirchen glider ewiglich erhalten wölle.</w:t>
      </w:r>
      <w:r>
        <w:br/>
        <w:t>1. Welchs mensch sich hat</w:t>
      </w:r>
      <w:r>
        <w:br/>
        <w:t>im glauben Got</w:t>
      </w:r>
      <w:r>
        <w:br/>
        <w:t>gar vnd gantz vbergeben,</w:t>
      </w:r>
      <w:r>
        <w:br/>
        <w:t>Der seh wol zu,</w:t>
      </w:r>
      <w:r>
        <w:br/>
        <w:t>daß er recht thu,</w:t>
      </w:r>
      <w:r>
        <w:br/>
        <w:t>nach Gottes willn zu leben,</w:t>
      </w:r>
      <w:r>
        <w:br/>
        <w:t>Durch welche werck</w:t>
      </w:r>
      <w:r>
        <w:br/>
        <w:t>auff Gottes berg</w:t>
      </w:r>
      <w:r>
        <w:br/>
        <w:t>er mög erhalten bleiben,</w:t>
      </w:r>
      <w:r>
        <w:br/>
        <w:t>vnd merck gar wol</w:t>
      </w:r>
      <w:r>
        <w:br/>
        <w:t xml:space="preserve">was wir jm hie fürschreiben. </w:t>
      </w:r>
    </w:p>
    <w:p w14:paraId="2997ED4C" w14:textId="77777777" w:rsidR="00873568" w:rsidRDefault="00873568" w:rsidP="00873568">
      <w:pPr>
        <w:pStyle w:val="StandardWeb"/>
      </w:pPr>
      <w:r>
        <w:t>2. Wer einher geht</w:t>
      </w:r>
      <w:r>
        <w:br/>
        <w:t>vnd wol besteht</w:t>
      </w:r>
      <w:r>
        <w:br/>
        <w:t>für Gott mit gutem gwissen,</w:t>
      </w:r>
      <w:r>
        <w:br/>
        <w:t>Von hertzen schlecht,</w:t>
      </w:r>
      <w:r>
        <w:br/>
        <w:t>gantz frumb vnd grecht,</w:t>
      </w:r>
      <w:r>
        <w:br/>
        <w:t>ist stehts dazu geflissen</w:t>
      </w:r>
      <w:r>
        <w:br/>
        <w:t>Daß er in güt</w:t>
      </w:r>
      <w:r>
        <w:br/>
        <w:t>mit rechtem gmüt</w:t>
      </w:r>
      <w:r>
        <w:br/>
        <w:t>die warheyt red von hertzen,</w:t>
      </w:r>
      <w:r>
        <w:br/>
        <w:t>on argelist,</w:t>
      </w:r>
      <w:r>
        <w:br/>
        <w:t xml:space="preserve">on heuchelei vnd schmertzen. </w:t>
      </w:r>
    </w:p>
    <w:p w14:paraId="447733C2" w14:textId="77777777" w:rsidR="00873568" w:rsidRDefault="00873568" w:rsidP="00873568">
      <w:pPr>
        <w:pStyle w:val="StandardWeb"/>
      </w:pPr>
      <w:r>
        <w:t>3. Wer des verschönt,</w:t>
      </w:r>
      <w:r>
        <w:br/>
        <w:t>daß er nit hönt</w:t>
      </w:r>
      <w:r>
        <w:br/>
        <w:t>seinn nechsten hinder rücken,</w:t>
      </w:r>
      <w:r>
        <w:br/>
        <w:t>In nit beleugt,</w:t>
      </w:r>
      <w:r>
        <w:br/>
        <w:t>auch nit betreugt</w:t>
      </w:r>
      <w:r>
        <w:br/>
        <w:t>mit hinderlist vnd tücken,</w:t>
      </w:r>
      <w:r>
        <w:br/>
        <w:t>Wer seine zung</w:t>
      </w:r>
      <w:r>
        <w:br/>
        <w:t>gegn alt vnd jung</w:t>
      </w:r>
      <w:r>
        <w:br/>
        <w:t>zum besten weyß zu zwingen</w:t>
      </w:r>
      <w:r>
        <w:br/>
        <w:t>vnd schickt sich recht</w:t>
      </w:r>
      <w:r>
        <w:br/>
        <w:t xml:space="preserve">in allen seinen dingen. </w:t>
      </w:r>
    </w:p>
    <w:p w14:paraId="2C096754" w14:textId="77777777" w:rsidR="00873568" w:rsidRDefault="00873568" w:rsidP="00873568">
      <w:pPr>
        <w:pStyle w:val="StandardWeb"/>
      </w:pPr>
      <w:r>
        <w:t>4. Wer nit groß acht</w:t>
      </w:r>
      <w:r>
        <w:br/>
        <w:t>gotlosen pracht</w:t>
      </w:r>
      <w:r>
        <w:br/>
        <w:t>vnd sich nit an sie keret,</w:t>
      </w:r>
      <w:r>
        <w:br/>
        <w:t>Sondern geht fort</w:t>
      </w:r>
      <w:r>
        <w:br/>
        <w:t>nach gottes wort,</w:t>
      </w:r>
      <w:r>
        <w:br/>
        <w:t>die Gotsförchtigen ehret,</w:t>
      </w:r>
      <w:r>
        <w:br/>
        <w:t>Wer seinen eyd</w:t>
      </w:r>
      <w:r>
        <w:br/>
        <w:t>mit gutem bscheyd</w:t>
      </w:r>
      <w:r>
        <w:br/>
        <w:t>seim nechsten schwert mit trewen</w:t>
      </w:r>
      <w:r>
        <w:br/>
        <w:t>vnd helts jm gwiß,</w:t>
      </w:r>
      <w:r>
        <w:br/>
        <w:t xml:space="preserve">den wirt es nimmer rewen. </w:t>
      </w:r>
    </w:p>
    <w:p w14:paraId="7FCDD0C9" w14:textId="77777777" w:rsidR="00873568" w:rsidRDefault="00873568" w:rsidP="00873568">
      <w:pPr>
        <w:pStyle w:val="StandardWeb"/>
      </w:pPr>
      <w:r>
        <w:lastRenderedPageBreak/>
        <w:t>5. Wer nit sein gut</w:t>
      </w:r>
      <w:r>
        <w:br/>
        <w:t>auff wucher thut,</w:t>
      </w:r>
      <w:r>
        <w:br/>
        <w:t>daß er auff vorteyl dencke,</w:t>
      </w:r>
      <w:r>
        <w:br/>
        <w:t>Hat stets gedult</w:t>
      </w:r>
      <w:r>
        <w:br/>
        <w:t>mit der vnschuld,</w:t>
      </w:r>
      <w:r>
        <w:br/>
        <w:t>nimpt vber sie kein geschencke,</w:t>
      </w:r>
      <w:r>
        <w:br/>
        <w:t>Wer darnach streb,</w:t>
      </w:r>
      <w:r>
        <w:br/>
        <w:t>daß er so leb</w:t>
      </w:r>
      <w:r>
        <w:br/>
        <w:t>wie wir jm hie für schreiben,</w:t>
      </w:r>
      <w:r>
        <w:br/>
        <w:t>wird hie vnd dort</w:t>
      </w:r>
      <w:r>
        <w:br/>
        <w:t xml:space="preserve">ewig erhalten bleiben. </w:t>
      </w:r>
    </w:p>
    <w:p w14:paraId="15CFB5F8" w14:textId="77777777" w:rsidR="00873568" w:rsidRDefault="00873568" w:rsidP="00873568">
      <w:pPr>
        <w:pStyle w:val="StandardWeb"/>
      </w:pPr>
      <w:r>
        <w:t>6. Das hilff vns, HERR,</w:t>
      </w:r>
      <w:r>
        <w:br/>
        <w:t>durch deine ehr,</w:t>
      </w:r>
      <w:r>
        <w:br/>
        <w:t>wölst vnser immer walten,</w:t>
      </w:r>
      <w:r>
        <w:br/>
        <w:t>Wir an deim wort</w:t>
      </w:r>
      <w:r>
        <w:br/>
        <w:t>beid hie vnd dort</w:t>
      </w:r>
      <w:r>
        <w:br/>
        <w:t>selig werden erhalten.</w:t>
      </w:r>
      <w:r>
        <w:br/>
        <w:t>Dich, Vatter fron,</w:t>
      </w:r>
      <w:r>
        <w:br/>
        <w:t>vnd deinen Son</w:t>
      </w:r>
      <w:r>
        <w:br/>
        <w:t>wöllen wir Ewig loben,</w:t>
      </w:r>
      <w:r>
        <w:br/>
        <w:t>dein Heilger geist</w:t>
      </w:r>
      <w:r>
        <w:br/>
        <w:t xml:space="preserve">wöll vns mit gnad begaben. </w:t>
      </w:r>
    </w:p>
    <w:p w14:paraId="3335CBDB" w14:textId="77777777" w:rsidR="00873568" w:rsidRDefault="00873568" w:rsidP="00873568">
      <w:pPr>
        <w:pStyle w:val="berschrift2"/>
      </w:pPr>
      <w:r>
        <w:t>Herman, Nikolaus</w:t>
      </w:r>
    </w:p>
    <w:p w14:paraId="31DA52A6" w14:textId="77777777" w:rsidR="00873568" w:rsidRDefault="00873568" w:rsidP="00873568">
      <w:pPr>
        <w:pStyle w:val="StandardWeb"/>
      </w:pPr>
      <w:r>
        <w:t>Wer durch den Glauben ist gerecht,</w:t>
      </w:r>
      <w:r>
        <w:br/>
        <w:t>Der muß nicht sein der Sünden Knecht.</w:t>
      </w:r>
      <w:r>
        <w:br/>
        <w:t>Wer wohnen will in Gottes Haus,</w:t>
      </w:r>
      <w:r>
        <w:br/>
        <w:t xml:space="preserve">Muß die alte Haut ziehen aus. </w:t>
      </w:r>
    </w:p>
    <w:p w14:paraId="1FA165BA" w14:textId="77777777" w:rsidR="00873568" w:rsidRDefault="00873568" w:rsidP="00873568">
      <w:pPr>
        <w:pStyle w:val="StandardWeb"/>
      </w:pPr>
      <w:r>
        <w:t>2. Dem Fleisch muß er sein Willn nicht lan,</w:t>
      </w:r>
      <w:r>
        <w:br/>
        <w:t>Ein neues Leben fangen an.</w:t>
      </w:r>
      <w:r>
        <w:br/>
        <w:t>Den alten Adam muß er tödten,</w:t>
      </w:r>
      <w:r>
        <w:br/>
        <w:t xml:space="preserve">Und zum Ghorsam zwingen und nöthen. </w:t>
      </w:r>
    </w:p>
    <w:p w14:paraId="0DC8459F" w14:textId="77777777" w:rsidR="00873568" w:rsidRDefault="00873568" w:rsidP="00873568">
      <w:pPr>
        <w:pStyle w:val="StandardWeb"/>
      </w:pPr>
      <w:r>
        <w:t>3. Sein böse Lust die soll er dämpfen,</w:t>
      </w:r>
      <w:r>
        <w:br/>
        <w:t>Und mit dem Geist darwider kämpfen,</w:t>
      </w:r>
      <w:r>
        <w:br/>
        <w:t>Damit er sterb der Sünden ab,</w:t>
      </w:r>
      <w:r>
        <w:br/>
        <w:t xml:space="preserve">Und sich zu bessern Willens hab. </w:t>
      </w:r>
    </w:p>
    <w:p w14:paraId="5723AF50" w14:textId="77777777" w:rsidR="00873568" w:rsidRDefault="00873568" w:rsidP="00873568">
      <w:pPr>
        <w:pStyle w:val="StandardWeb"/>
      </w:pPr>
      <w:r>
        <w:t>4. Denn wer will sein ein rechter Christ,</w:t>
      </w:r>
      <w:r>
        <w:br/>
        <w:t>Der mach seinen Beruf gewiß</w:t>
      </w:r>
      <w:r>
        <w:br/>
        <w:t>Laß die Sünd in ihm herrschen nicht,</w:t>
      </w:r>
      <w:r>
        <w:br/>
        <w:t xml:space="preserve">Wie er sich in der Tauf verpflicht. </w:t>
      </w:r>
    </w:p>
    <w:p w14:paraId="0F098601" w14:textId="77777777" w:rsidR="00873568" w:rsidRDefault="00873568" w:rsidP="00873568">
      <w:pPr>
        <w:pStyle w:val="StandardWeb"/>
      </w:pPr>
      <w:r>
        <w:t>5. Ein Christ geht ohn Wandel her,</w:t>
      </w:r>
      <w:r>
        <w:br/>
        <w:t>Recht zu thun ist ad sein Begehr,</w:t>
      </w:r>
      <w:r>
        <w:br/>
        <w:t>Und ob man ihm was Args zumißt,</w:t>
      </w:r>
      <w:r>
        <w:br/>
        <w:t xml:space="preserve">Tausend Zeugen sein Gwissen ist. </w:t>
      </w:r>
    </w:p>
    <w:p w14:paraId="7B668417" w14:textId="77777777" w:rsidR="00873568" w:rsidRDefault="00873568" w:rsidP="00873568">
      <w:pPr>
        <w:pStyle w:val="StandardWeb"/>
      </w:pPr>
      <w:r>
        <w:lastRenderedPageBreak/>
        <w:t>6. Er tröstet sich seiner Unschuld,</w:t>
      </w:r>
      <w:r>
        <w:br/>
        <w:t>Bös überwindt er mit Geduld,</w:t>
      </w:r>
      <w:r>
        <w:br/>
        <w:t>Von Herzen er die Wahrheit liebt,</w:t>
      </w:r>
      <w:r>
        <w:br/>
        <w:t xml:space="preserve">Mit Lügen er Niemand betrübt. </w:t>
      </w:r>
    </w:p>
    <w:p w14:paraId="26E65B3F" w14:textId="77777777" w:rsidR="00873568" w:rsidRDefault="00873568" w:rsidP="00873568">
      <w:pPr>
        <w:pStyle w:val="StandardWeb"/>
      </w:pPr>
      <w:r>
        <w:t>7. Sein Zung den nächsten nicht verletzt,</w:t>
      </w:r>
      <w:r>
        <w:br/>
        <w:t>Die Leute nicht zusammen hetzt,</w:t>
      </w:r>
      <w:r>
        <w:br/>
        <w:t>Kein Schmähwort geht aus seinem Mund,</w:t>
      </w:r>
      <w:r>
        <w:br/>
        <w:t xml:space="preserve">Was er redt, geht von Herzensgrund. </w:t>
      </w:r>
    </w:p>
    <w:p w14:paraId="6E474126" w14:textId="77777777" w:rsidR="00873568" w:rsidRDefault="00873568" w:rsidP="00873568">
      <w:pPr>
        <w:pStyle w:val="StandardWeb"/>
      </w:pPr>
      <w:r>
        <w:t>8. Der Gottlosen er gar nichts acht,</w:t>
      </w:r>
      <w:r>
        <w:br/>
        <w:t>Kein Bund, noch Freundschaft mit ihn macht,</w:t>
      </w:r>
      <w:r>
        <w:br/>
        <w:t>Sondern ehrt und liebt allezeit</w:t>
      </w:r>
      <w:r>
        <w:br/>
        <w:t xml:space="preserve">Die frommen, gottfürchtigen Leut. </w:t>
      </w:r>
    </w:p>
    <w:p w14:paraId="3E9B30A9" w14:textId="77777777" w:rsidR="00873568" w:rsidRDefault="00873568" w:rsidP="00873568">
      <w:pPr>
        <w:pStyle w:val="StandardWeb"/>
      </w:pPr>
      <w:r>
        <w:t>9. Was er zusagt mit seinem Mund,</w:t>
      </w:r>
      <w:r>
        <w:br/>
        <w:t>Hält er stets fest zu aller Stund;</w:t>
      </w:r>
      <w:r>
        <w:br/>
        <w:t>Ja, ja und Nein ist sein Bescheid,</w:t>
      </w:r>
      <w:r>
        <w:br/>
        <w:t xml:space="preserve">Als ob er schwür ein theuren Eid. </w:t>
      </w:r>
    </w:p>
    <w:p w14:paraId="62A6A5EC" w14:textId="77777777" w:rsidR="00873568" w:rsidRDefault="00873568" w:rsidP="00873568">
      <w:pPr>
        <w:pStyle w:val="StandardWeb"/>
      </w:pPr>
      <w:r>
        <w:t>10. Sein Geld er nicht auf Wucher giebt,</w:t>
      </w:r>
      <w:r>
        <w:br/>
        <w:t>Schnöder Gewinn ihm nicht geliebt.</w:t>
      </w:r>
      <w:r>
        <w:br/>
        <w:t>Schlimme Vortheil und schwinde List</w:t>
      </w:r>
      <w:r>
        <w:br/>
        <w:t xml:space="preserve">Fleucht er, dieweil er ist ein Christ. </w:t>
      </w:r>
    </w:p>
    <w:p w14:paraId="2E384978" w14:textId="77777777" w:rsidR="00873568" w:rsidRDefault="00873568" w:rsidP="00873568">
      <w:pPr>
        <w:pStyle w:val="StandardWeb"/>
      </w:pPr>
      <w:r>
        <w:t>11. Auch braucht er gar kein böse Ränk,</w:t>
      </w:r>
      <w:r>
        <w:br/>
        <w:t>Läßt sich nicht stechen mit Geschenk,</w:t>
      </w:r>
      <w:r>
        <w:br/>
        <w:t>Daß er dem Unschuldign sein Sach</w:t>
      </w:r>
      <w:r>
        <w:br/>
        <w:t xml:space="preserve">Jemands zu Gfalln zu Wasser mach. </w:t>
      </w:r>
    </w:p>
    <w:p w14:paraId="4067484D" w14:textId="77777777" w:rsidR="00873568" w:rsidRDefault="00873568" w:rsidP="00873568">
      <w:pPr>
        <w:pStyle w:val="StandardWeb"/>
      </w:pPr>
      <w:r>
        <w:t>12. Wer also lebt, handelt und thut,</w:t>
      </w:r>
      <w:r>
        <w:br/>
        <w:t>Und traut allein auf Christus Blut,</w:t>
      </w:r>
      <w:r>
        <w:br/>
        <w:t>Der wird wohl bleiben ohne Leid,</w:t>
      </w:r>
      <w:r>
        <w:br/>
        <w:t xml:space="preserve">Hier zeitlich, und in Ewigkeit. </w:t>
      </w:r>
    </w:p>
    <w:p w14:paraId="53C09BB9" w14:textId="77777777" w:rsidR="00B92961" w:rsidRPr="00B92961" w:rsidRDefault="00B92961" w:rsidP="00B92961"/>
    <w:p w14:paraId="425E1D42" w14:textId="77777777" w:rsidR="00353369" w:rsidRDefault="00353369">
      <w:r>
        <w:br w:type="page"/>
      </w:r>
    </w:p>
    <w:p w14:paraId="6C120EC3" w14:textId="77777777" w:rsidR="00353369" w:rsidRPr="00D5498D" w:rsidRDefault="00353369" w:rsidP="00353369">
      <w:pPr>
        <w:pStyle w:val="berschrift1"/>
      </w:pPr>
      <w:r w:rsidRPr="00D5498D">
        <w:lastRenderedPageBreak/>
        <w:t>Quellen:</w:t>
      </w:r>
    </w:p>
    <w:p w14:paraId="0BCD3DF6" w14:textId="5993E7B4" w:rsidR="00353369" w:rsidRDefault="00353369" w:rsidP="00353369">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Sämtliche Texte sind der </w:t>
      </w:r>
      <w:hyperlink r:id="rId7" w:history="1">
        <w:r w:rsidRPr="00D5498D">
          <w:rPr>
            <w:rFonts w:eastAsia="Times New Roman"/>
            <w:color w:val="0000FF"/>
            <w:szCs w:val="24"/>
            <w:u w:val="single"/>
            <w:lang w:eastAsia="de-DE"/>
          </w:rPr>
          <w:t>Glaubensstimme</w:t>
        </w:r>
      </w:hyperlink>
      <w:r>
        <w:rPr>
          <w:rFonts w:eastAsia="Times New Roman"/>
          <w:color w:val="000000"/>
          <w:szCs w:val="24"/>
          <w:lang w:eastAsia="de-DE"/>
        </w:rPr>
        <w:t xml:space="preserve">, Stand: </w:t>
      </w:r>
      <w:r w:rsidR="00B92961">
        <w:rPr>
          <w:rFonts w:eastAsia="Times New Roman"/>
          <w:color w:val="000000"/>
          <w:szCs w:val="24"/>
          <w:lang w:eastAsia="de-DE"/>
        </w:rPr>
        <w:t>Januar 2025</w:t>
      </w:r>
      <w:r>
        <w:rPr>
          <w:rFonts w:eastAsia="Times New Roman"/>
          <w:color w:val="000000"/>
          <w:szCs w:val="24"/>
          <w:lang w:eastAsia="de-DE"/>
        </w:rPr>
        <w:t xml:space="preserve">, und den dazugehörigen Seiten entnommen. Diese Seiten sind: </w:t>
      </w:r>
    </w:p>
    <w:p w14:paraId="5BCEC83A" w14:textId="77777777" w:rsidR="00353369" w:rsidRDefault="00353369" w:rsidP="00353369">
      <w:pPr>
        <w:spacing w:before="100" w:beforeAutospacing="1" w:after="119" w:line="240" w:lineRule="auto"/>
        <w:rPr>
          <w:rFonts w:eastAsia="Times New Roman"/>
          <w:color w:val="0000FF"/>
          <w:szCs w:val="24"/>
          <w:u w:val="single"/>
          <w:lang w:eastAsia="de-DE"/>
        </w:rPr>
      </w:pPr>
      <w:hyperlink r:id="rId8" w:history="1">
        <w:r>
          <w:rPr>
            <w:rFonts w:eastAsia="Times New Roman"/>
            <w:color w:val="0000FF"/>
            <w:szCs w:val="24"/>
            <w:u w:val="single"/>
            <w:lang w:eastAsia="de-DE"/>
          </w:rPr>
          <w:t>A</w:t>
        </w:r>
        <w:r w:rsidRPr="00D5498D">
          <w:rPr>
            <w:rFonts w:eastAsia="Times New Roman"/>
            <w:color w:val="0000FF"/>
            <w:szCs w:val="24"/>
            <w:u w:val="single"/>
            <w:lang w:eastAsia="de-DE"/>
          </w:rPr>
          <w:t>l</w:t>
        </w:r>
        <w:r>
          <w:rPr>
            <w:rFonts w:eastAsia="Times New Roman"/>
            <w:color w:val="0000FF"/>
            <w:szCs w:val="24"/>
            <w:u w:val="single"/>
            <w:lang w:eastAsia="de-DE"/>
          </w:rPr>
          <w:t>te Lieder</w:t>
        </w:r>
      </w:hyperlink>
    </w:p>
    <w:p w14:paraId="26E44C50" w14:textId="77777777" w:rsidR="00353369" w:rsidRDefault="00353369" w:rsidP="00353369">
      <w:pPr>
        <w:spacing w:before="100" w:beforeAutospacing="1" w:after="119" w:line="240" w:lineRule="auto"/>
        <w:rPr>
          <w:rFonts w:eastAsia="Times New Roman"/>
          <w:color w:val="000000"/>
          <w:szCs w:val="24"/>
          <w:lang w:eastAsia="de-DE"/>
        </w:rPr>
      </w:pPr>
      <w:hyperlink r:id="rId9" w:history="1">
        <w:r>
          <w:rPr>
            <w:rFonts w:eastAsia="Times New Roman"/>
            <w:color w:val="0000FF"/>
            <w:szCs w:val="24"/>
            <w:u w:val="single"/>
            <w:lang w:eastAsia="de-DE"/>
          </w:rPr>
          <w:t>Briefe der Reformationszeit</w:t>
        </w:r>
      </w:hyperlink>
    </w:p>
    <w:p w14:paraId="1F505A7A" w14:textId="77777777" w:rsidR="00353369" w:rsidRDefault="00353369" w:rsidP="00353369">
      <w:pPr>
        <w:spacing w:before="100" w:beforeAutospacing="1" w:after="119" w:line="240" w:lineRule="auto"/>
        <w:rPr>
          <w:rFonts w:eastAsia="Times New Roman"/>
          <w:color w:val="0000FF"/>
          <w:szCs w:val="24"/>
          <w:u w:val="single"/>
          <w:lang w:eastAsia="de-DE"/>
        </w:rPr>
      </w:pPr>
      <w:hyperlink r:id="rId10" w:history="1">
        <w:r>
          <w:rPr>
            <w:rFonts w:eastAsia="Times New Roman"/>
            <w:color w:val="0000FF"/>
            <w:szCs w:val="24"/>
            <w:u w:val="single"/>
            <w:lang w:eastAsia="de-DE"/>
          </w:rPr>
          <w:t>Gebete</w:t>
        </w:r>
      </w:hyperlink>
    </w:p>
    <w:p w14:paraId="68ABC3BF" w14:textId="77777777" w:rsidR="00353369" w:rsidRDefault="00353369" w:rsidP="00353369">
      <w:pPr>
        <w:spacing w:before="100" w:beforeAutospacing="1" w:after="119" w:line="240" w:lineRule="auto"/>
        <w:rPr>
          <w:rFonts w:eastAsia="Times New Roman"/>
          <w:color w:val="0000FF"/>
          <w:szCs w:val="24"/>
          <w:u w:val="single"/>
          <w:lang w:eastAsia="de-DE"/>
        </w:rPr>
      </w:pPr>
      <w:hyperlink r:id="rId11" w:history="1">
        <w:r>
          <w:rPr>
            <w:rFonts w:eastAsia="Times New Roman"/>
            <w:color w:val="0000FF"/>
            <w:szCs w:val="24"/>
            <w:u w:val="single"/>
            <w:lang w:eastAsia="de-DE"/>
          </w:rPr>
          <w:t>Zeugen Christi</w:t>
        </w:r>
      </w:hyperlink>
    </w:p>
    <w:p w14:paraId="208176E4" w14:textId="77777777" w:rsidR="00353369" w:rsidRDefault="00353369" w:rsidP="00353369">
      <w:pPr>
        <w:spacing w:before="100" w:beforeAutospacing="1" w:after="119" w:line="240" w:lineRule="auto"/>
        <w:rPr>
          <w:rFonts w:eastAsia="Times New Roman"/>
          <w:color w:val="000000"/>
          <w:szCs w:val="24"/>
          <w:lang w:eastAsia="de-DE"/>
        </w:rPr>
      </w:pPr>
      <w:r>
        <w:rPr>
          <w:rFonts w:eastAsia="Times New Roman"/>
          <w:color w:val="000000"/>
          <w:szCs w:val="24"/>
          <w:lang w:eastAsia="de-DE"/>
        </w:rPr>
        <w:t>Bei vielen, aber nicht bei allen Texten sind auch die Quellen angegeben</w:t>
      </w:r>
      <w:r w:rsidRPr="00D5498D">
        <w:rPr>
          <w:rFonts w:eastAsia="Times New Roman"/>
          <w:color w:val="000000"/>
          <w:szCs w:val="24"/>
          <w:lang w:eastAsia="de-DE"/>
        </w:rPr>
        <w:t>.</w:t>
      </w:r>
    </w:p>
    <w:p w14:paraId="21BAD003" w14:textId="77777777" w:rsidR="00353369" w:rsidRDefault="00353369" w:rsidP="00353369">
      <w:pPr>
        <w:spacing w:before="100" w:beforeAutospacing="1" w:after="119" w:line="240" w:lineRule="auto"/>
        <w:rPr>
          <w:rFonts w:eastAsia="Times New Roman"/>
          <w:color w:val="000000"/>
          <w:szCs w:val="24"/>
          <w:lang w:eastAsia="de-DE"/>
        </w:rPr>
      </w:pPr>
      <w:r>
        <w:rPr>
          <w:rFonts w:eastAsia="Times New Roman"/>
          <w:color w:val="000000"/>
          <w:szCs w:val="24"/>
          <w:lang w:eastAsia="de-DE"/>
        </w:rPr>
        <w:t>Für die Bibelübersetzungen habe ich folgende Quellen benutzt:</w:t>
      </w:r>
    </w:p>
    <w:p w14:paraId="16CACBFF" w14:textId="77777777" w:rsidR="00353369" w:rsidRPr="00353369" w:rsidRDefault="00353369" w:rsidP="00353369">
      <w:pPr>
        <w:spacing w:before="100" w:beforeAutospacing="1" w:after="119" w:line="240" w:lineRule="auto"/>
        <w:rPr>
          <w:rFonts w:eastAsia="Times New Roman"/>
          <w:color w:val="000000"/>
          <w:szCs w:val="24"/>
          <w:lang w:eastAsia="de-DE"/>
        </w:rPr>
      </w:pPr>
      <w:r w:rsidRPr="00353369">
        <w:rPr>
          <w:rFonts w:eastAsia="Times New Roman"/>
          <w:b/>
          <w:color w:val="000000"/>
          <w:szCs w:val="24"/>
          <w:lang w:eastAsia="de-DE"/>
        </w:rPr>
        <w:t>Luther</w:t>
      </w:r>
      <w:r w:rsidRPr="00353369">
        <w:rPr>
          <w:rFonts w:eastAsia="Times New Roman"/>
          <w:color w:val="000000"/>
          <w:szCs w:val="24"/>
          <w:lang w:eastAsia="de-DE"/>
        </w:rPr>
        <w:t>: Der Psalter des Königs und Propheten Davids, verdeutscht von Dr. Martin Luther Mit kurzen Summarien oder Inhalt jedes Psalmen Besonders für Schulen eingerichtet. Philadelphia Gedruckt und zu haben bey Conrad Zentler 1833</w:t>
      </w:r>
    </w:p>
    <w:p w14:paraId="7D00C55B" w14:textId="77777777" w:rsidR="00353369" w:rsidRPr="00353369" w:rsidRDefault="00353369" w:rsidP="00353369">
      <w:pPr>
        <w:spacing w:before="100" w:beforeAutospacing="1" w:after="119" w:line="240" w:lineRule="auto"/>
        <w:rPr>
          <w:rFonts w:eastAsia="Times New Roman"/>
          <w:color w:val="000000"/>
          <w:szCs w:val="24"/>
          <w:lang w:eastAsia="de-DE"/>
        </w:rPr>
      </w:pPr>
      <w:r w:rsidRPr="00353369">
        <w:rPr>
          <w:rFonts w:eastAsia="Times New Roman"/>
          <w:b/>
          <w:color w:val="000000"/>
          <w:szCs w:val="24"/>
          <w:lang w:eastAsia="de-DE"/>
        </w:rPr>
        <w:t>Allioli</w:t>
      </w:r>
      <w:r w:rsidRPr="00353369">
        <w:rPr>
          <w:rFonts w:eastAsia="Times New Roman"/>
          <w:color w:val="000000"/>
          <w:szCs w:val="24"/>
          <w:lang w:eastAsia="de-DE"/>
        </w:rPr>
        <w:t xml:space="preserve">: Der Psalter Allioli's Uebersetzung Mit </w:t>
      </w:r>
      <w:proofErr w:type="gramStart"/>
      <w:r w:rsidRPr="00353369">
        <w:rPr>
          <w:rFonts w:eastAsia="Times New Roman"/>
          <w:color w:val="000000"/>
          <w:szCs w:val="24"/>
          <w:lang w:eastAsia="de-DE"/>
        </w:rPr>
        <w:t>Original Zeichnungen</w:t>
      </w:r>
      <w:proofErr w:type="gramEnd"/>
      <w:r w:rsidRPr="00353369">
        <w:rPr>
          <w:rFonts w:eastAsia="Times New Roman"/>
          <w:color w:val="000000"/>
          <w:szCs w:val="24"/>
          <w:lang w:eastAsia="de-DE"/>
        </w:rPr>
        <w:t xml:space="preserve"> von Joseph, Ritter von Führich In Holzschnitt ausgeführt von Kaspar Oertel Verlag von Alphons Dürr in Leipzig 1875</w:t>
      </w:r>
    </w:p>
    <w:p w14:paraId="21A03E74" w14:textId="77777777" w:rsidR="00353369" w:rsidRPr="00353369" w:rsidRDefault="00353369" w:rsidP="00353369">
      <w:pPr>
        <w:spacing w:before="100" w:beforeAutospacing="1" w:after="119" w:line="240" w:lineRule="auto"/>
        <w:rPr>
          <w:rFonts w:eastAsia="Times New Roman"/>
          <w:color w:val="000000"/>
          <w:szCs w:val="24"/>
          <w:lang w:eastAsia="de-DE"/>
        </w:rPr>
      </w:pPr>
      <w:r w:rsidRPr="00353369">
        <w:rPr>
          <w:rFonts w:eastAsia="Times New Roman"/>
          <w:b/>
          <w:color w:val="000000"/>
          <w:szCs w:val="24"/>
          <w:lang w:eastAsia="de-DE"/>
        </w:rPr>
        <w:t>van Ess</w:t>
      </w:r>
      <w:r w:rsidRPr="00353369">
        <w:rPr>
          <w:rFonts w:eastAsia="Times New Roman"/>
          <w:color w:val="000000"/>
          <w:szCs w:val="24"/>
          <w:lang w:eastAsia="de-DE"/>
        </w:rPr>
        <w:t>: Die Heiligen Schriften des Alten und Neuen Testamentes übersetzt und herausgegeben von Leander van Ess, der Theologie Doctor. Sulzbach in der Oberpfalz Bayerns; Verlag der J.E. von Seidelschen Buchhandlung, 1859.</w:t>
      </w:r>
    </w:p>
    <w:p w14:paraId="1B88AE80" w14:textId="0580B291" w:rsidR="00353369" w:rsidRPr="00353369" w:rsidRDefault="00353369" w:rsidP="00353369">
      <w:pPr>
        <w:spacing w:before="100" w:beforeAutospacing="1" w:after="119" w:line="240" w:lineRule="auto"/>
        <w:rPr>
          <w:rFonts w:eastAsia="Times New Roman"/>
          <w:color w:val="000000"/>
          <w:szCs w:val="24"/>
          <w:lang w:eastAsia="de-DE"/>
        </w:rPr>
      </w:pPr>
      <w:r w:rsidRPr="00353369">
        <w:rPr>
          <w:rFonts w:eastAsia="Times New Roman"/>
          <w:b/>
          <w:color w:val="000000"/>
          <w:szCs w:val="24"/>
          <w:lang w:eastAsia="de-DE"/>
        </w:rPr>
        <w:t>Kautzsch</w:t>
      </w:r>
      <w:r w:rsidRPr="00353369">
        <w:rPr>
          <w:rFonts w:eastAsia="Times New Roman"/>
          <w:color w:val="000000"/>
          <w:szCs w:val="24"/>
          <w:lang w:eastAsia="de-DE"/>
        </w:rPr>
        <w:t>: Die Heilige Schrift des Alten Testaments Emi</w:t>
      </w:r>
      <w:r w:rsidR="00DD4730">
        <w:rPr>
          <w:rFonts w:eastAsia="Times New Roman"/>
          <w:color w:val="000000"/>
          <w:szCs w:val="24"/>
          <w:lang w:eastAsia="de-DE"/>
        </w:rPr>
        <w:t>l</w:t>
      </w:r>
      <w:r w:rsidRPr="00353369">
        <w:rPr>
          <w:rFonts w:eastAsia="Times New Roman"/>
          <w:color w:val="000000"/>
          <w:szCs w:val="24"/>
          <w:lang w:eastAsia="de-DE"/>
        </w:rPr>
        <w:t xml:space="preserve"> Kautzsch 1896 Akademische Verlagsbuchhandlung von J. C. B. Mohr (Paul Siebeck) Tübingen</w:t>
      </w:r>
    </w:p>
    <w:p w14:paraId="659B2D7A" w14:textId="77777777" w:rsidR="00353369" w:rsidRPr="00D5498D" w:rsidRDefault="00353369" w:rsidP="00353369">
      <w:pPr>
        <w:spacing w:before="100" w:beforeAutospacing="1" w:after="119" w:line="240" w:lineRule="auto"/>
        <w:rPr>
          <w:rFonts w:eastAsia="Times New Roman"/>
          <w:color w:val="000000"/>
          <w:szCs w:val="24"/>
          <w:lang w:eastAsia="de-DE"/>
        </w:rPr>
      </w:pPr>
    </w:p>
    <w:p w14:paraId="0D2C9E61" w14:textId="77777777" w:rsidR="00353369" w:rsidRPr="00D5498D" w:rsidRDefault="00353369" w:rsidP="00353369">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____----____----____----____----____----____----____----</w:t>
      </w:r>
    </w:p>
    <w:p w14:paraId="03C4A8CA" w14:textId="77777777" w:rsidR="00353369" w:rsidRPr="00D5498D" w:rsidRDefault="00353369" w:rsidP="00353369">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Die Bücher der Glaubensstimme werden kostenlos herausgegeben und dürfen kostenlos weitergegeben werden.</w:t>
      </w:r>
    </w:p>
    <w:p w14:paraId="2A8BEDAE" w14:textId="77777777" w:rsidR="00353369" w:rsidRPr="00353369" w:rsidRDefault="00353369" w:rsidP="00353369"/>
    <w:sectPr w:rsidR="00353369" w:rsidRPr="00353369">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6"/>
  <w:proofState w:grammar="clean"/>
  <w:attachedTemplate r:id="rId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2961"/>
    <w:rsid w:val="00013175"/>
    <w:rsid w:val="00016E96"/>
    <w:rsid w:val="00353369"/>
    <w:rsid w:val="005779A0"/>
    <w:rsid w:val="00595B2C"/>
    <w:rsid w:val="00722738"/>
    <w:rsid w:val="00735A7D"/>
    <w:rsid w:val="00873568"/>
    <w:rsid w:val="00986690"/>
    <w:rsid w:val="00B52F41"/>
    <w:rsid w:val="00B530E1"/>
    <w:rsid w:val="00B75766"/>
    <w:rsid w:val="00B92961"/>
    <w:rsid w:val="00BE4A78"/>
    <w:rsid w:val="00C82F5D"/>
    <w:rsid w:val="00D40A27"/>
    <w:rsid w:val="00DD473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98EBFD"/>
  <w15:chartTrackingRefBased/>
  <w15:docId w15:val="{1FA27422-0A0B-43F3-8A11-BD17668CF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35336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unhideWhenUsed/>
    <w:qFormat/>
    <w:rsid w:val="00B9296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next w:val="Standard"/>
    <w:link w:val="berschrift3Zchn"/>
    <w:uiPriority w:val="9"/>
    <w:unhideWhenUsed/>
    <w:qFormat/>
    <w:rsid w:val="005779A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353369"/>
    <w:rPr>
      <w:color w:val="0563C1" w:themeColor="hyperlink"/>
      <w:u w:val="single"/>
    </w:rPr>
  </w:style>
  <w:style w:type="character" w:styleId="NichtaufgelsteErwhnung">
    <w:name w:val="Unresolved Mention"/>
    <w:basedOn w:val="Absatz-Standardschriftart"/>
    <w:uiPriority w:val="99"/>
    <w:semiHidden/>
    <w:unhideWhenUsed/>
    <w:rsid w:val="00353369"/>
    <w:rPr>
      <w:color w:val="605E5C"/>
      <w:shd w:val="clear" w:color="auto" w:fill="E1DFDD"/>
    </w:rPr>
  </w:style>
  <w:style w:type="character" w:customStyle="1" w:styleId="berschrift1Zchn">
    <w:name w:val="Überschrift 1 Zchn"/>
    <w:basedOn w:val="Absatz-Standardschriftart"/>
    <w:link w:val="berschrift1"/>
    <w:uiPriority w:val="9"/>
    <w:rsid w:val="00353369"/>
    <w:rPr>
      <w:rFonts w:asciiTheme="majorHAnsi" w:eastAsiaTheme="majorEastAsia" w:hAnsiTheme="majorHAnsi" w:cstheme="majorBidi"/>
      <w:color w:val="2F5496" w:themeColor="accent1" w:themeShade="BF"/>
      <w:sz w:val="32"/>
      <w:szCs w:val="32"/>
    </w:rPr>
  </w:style>
  <w:style w:type="paragraph" w:customStyle="1" w:styleId="Formatvorlage1">
    <w:name w:val="Formatvorlage1"/>
    <w:basedOn w:val="Standard"/>
    <w:qFormat/>
    <w:rsid w:val="00B530E1"/>
    <w:pPr>
      <w:spacing w:line="240" w:lineRule="auto"/>
    </w:pPr>
    <w:rPr>
      <w:sz w:val="24"/>
    </w:rPr>
  </w:style>
  <w:style w:type="character" w:styleId="Fett">
    <w:name w:val="Strong"/>
    <w:basedOn w:val="Absatz-Standardschriftart"/>
    <w:uiPriority w:val="22"/>
    <w:qFormat/>
    <w:rsid w:val="00B92961"/>
    <w:rPr>
      <w:b/>
      <w:bCs/>
    </w:rPr>
  </w:style>
  <w:style w:type="character" w:customStyle="1" w:styleId="berschrift2Zchn">
    <w:name w:val="Überschrift 2 Zchn"/>
    <w:basedOn w:val="Absatz-Standardschriftart"/>
    <w:link w:val="berschrift2"/>
    <w:uiPriority w:val="9"/>
    <w:rsid w:val="00B92961"/>
    <w:rPr>
      <w:rFonts w:asciiTheme="majorHAnsi" w:eastAsiaTheme="majorEastAsia" w:hAnsiTheme="majorHAnsi" w:cstheme="majorBidi"/>
      <w:color w:val="2F5496" w:themeColor="accent1" w:themeShade="BF"/>
      <w:sz w:val="26"/>
      <w:szCs w:val="26"/>
    </w:rPr>
  </w:style>
  <w:style w:type="paragraph" w:styleId="StandardWeb">
    <w:name w:val="Normal (Web)"/>
    <w:basedOn w:val="Standard"/>
    <w:uiPriority w:val="99"/>
    <w:unhideWhenUsed/>
    <w:rsid w:val="00B92961"/>
    <w:pPr>
      <w:spacing w:before="100" w:beforeAutospacing="1" w:after="100" w:afterAutospacing="1" w:line="240" w:lineRule="auto"/>
    </w:pPr>
    <w:rPr>
      <w:rFonts w:ascii="Times New Roman" w:eastAsia="Times New Roman" w:hAnsi="Times New Roman" w:cs="Times New Roman"/>
      <w:kern w:val="0"/>
      <w:sz w:val="24"/>
      <w:szCs w:val="24"/>
      <w:lang w:eastAsia="de-DE"/>
      <w14:ligatures w14:val="none"/>
    </w:rPr>
  </w:style>
  <w:style w:type="paragraph" w:styleId="z-Formularbeginn">
    <w:name w:val="HTML Top of Form"/>
    <w:basedOn w:val="Standard"/>
    <w:next w:val="Standard"/>
    <w:link w:val="z-FormularbeginnZchn"/>
    <w:hidden/>
    <w:uiPriority w:val="99"/>
    <w:semiHidden/>
    <w:unhideWhenUsed/>
    <w:rsid w:val="00B92961"/>
    <w:pPr>
      <w:pBdr>
        <w:bottom w:val="single" w:sz="6" w:space="1" w:color="auto"/>
      </w:pBdr>
      <w:spacing w:after="0" w:line="240" w:lineRule="auto"/>
      <w:jc w:val="center"/>
    </w:pPr>
    <w:rPr>
      <w:rFonts w:ascii="Arial" w:eastAsia="Times New Roman" w:hAnsi="Arial" w:cs="Arial"/>
      <w:vanish/>
      <w:kern w:val="0"/>
      <w:sz w:val="16"/>
      <w:szCs w:val="16"/>
      <w:lang w:eastAsia="de-DE"/>
      <w14:ligatures w14:val="none"/>
    </w:rPr>
  </w:style>
  <w:style w:type="character" w:customStyle="1" w:styleId="z-FormularbeginnZchn">
    <w:name w:val="z-Formularbeginn Zchn"/>
    <w:basedOn w:val="Absatz-Standardschriftart"/>
    <w:link w:val="z-Formularbeginn"/>
    <w:uiPriority w:val="99"/>
    <w:semiHidden/>
    <w:rsid w:val="00B92961"/>
    <w:rPr>
      <w:rFonts w:ascii="Arial" w:eastAsia="Times New Roman" w:hAnsi="Arial" w:cs="Arial"/>
      <w:vanish/>
      <w:kern w:val="0"/>
      <w:sz w:val="16"/>
      <w:szCs w:val="16"/>
      <w:lang w:eastAsia="de-DE"/>
      <w14:ligatures w14:val="none"/>
    </w:rPr>
  </w:style>
  <w:style w:type="paragraph" w:styleId="z-Formularende">
    <w:name w:val="HTML Bottom of Form"/>
    <w:basedOn w:val="Standard"/>
    <w:next w:val="Standard"/>
    <w:link w:val="z-FormularendeZchn"/>
    <w:hidden/>
    <w:uiPriority w:val="99"/>
    <w:semiHidden/>
    <w:unhideWhenUsed/>
    <w:rsid w:val="00B92961"/>
    <w:pPr>
      <w:pBdr>
        <w:top w:val="single" w:sz="6" w:space="1" w:color="auto"/>
      </w:pBdr>
      <w:spacing w:after="0" w:line="240" w:lineRule="auto"/>
      <w:jc w:val="center"/>
    </w:pPr>
    <w:rPr>
      <w:rFonts w:ascii="Arial" w:eastAsia="Times New Roman" w:hAnsi="Arial" w:cs="Arial"/>
      <w:vanish/>
      <w:kern w:val="0"/>
      <w:sz w:val="16"/>
      <w:szCs w:val="16"/>
      <w:lang w:eastAsia="de-DE"/>
      <w14:ligatures w14:val="none"/>
    </w:rPr>
  </w:style>
  <w:style w:type="character" w:customStyle="1" w:styleId="z-FormularendeZchn">
    <w:name w:val="z-Formularende Zchn"/>
    <w:basedOn w:val="Absatz-Standardschriftart"/>
    <w:link w:val="z-Formularende"/>
    <w:uiPriority w:val="99"/>
    <w:semiHidden/>
    <w:rsid w:val="00B92961"/>
    <w:rPr>
      <w:rFonts w:ascii="Arial" w:eastAsia="Times New Roman" w:hAnsi="Arial" w:cs="Arial"/>
      <w:vanish/>
      <w:kern w:val="0"/>
      <w:sz w:val="16"/>
      <w:szCs w:val="16"/>
      <w:lang w:eastAsia="de-DE"/>
      <w14:ligatures w14:val="none"/>
    </w:rPr>
  </w:style>
  <w:style w:type="character" w:styleId="Hervorhebung">
    <w:name w:val="Emphasis"/>
    <w:basedOn w:val="Absatz-Standardschriftart"/>
    <w:uiPriority w:val="20"/>
    <w:qFormat/>
    <w:rsid w:val="00B92961"/>
    <w:rPr>
      <w:i/>
      <w:iCs/>
    </w:rPr>
  </w:style>
  <w:style w:type="character" w:customStyle="1" w:styleId="berschrift3Zchn">
    <w:name w:val="Überschrift 3 Zchn"/>
    <w:basedOn w:val="Absatz-Standardschriftart"/>
    <w:link w:val="berschrift3"/>
    <w:uiPriority w:val="9"/>
    <w:rsid w:val="005779A0"/>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490722">
      <w:bodyDiv w:val="1"/>
      <w:marLeft w:val="0"/>
      <w:marRight w:val="0"/>
      <w:marTop w:val="0"/>
      <w:marBottom w:val="0"/>
      <w:divBdr>
        <w:top w:val="none" w:sz="0" w:space="0" w:color="auto"/>
        <w:left w:val="none" w:sz="0" w:space="0" w:color="auto"/>
        <w:bottom w:val="none" w:sz="0" w:space="0" w:color="auto"/>
        <w:right w:val="none" w:sz="0" w:space="0" w:color="auto"/>
      </w:divBdr>
    </w:div>
    <w:div w:id="190605649">
      <w:bodyDiv w:val="1"/>
      <w:marLeft w:val="0"/>
      <w:marRight w:val="0"/>
      <w:marTop w:val="0"/>
      <w:marBottom w:val="0"/>
      <w:divBdr>
        <w:top w:val="none" w:sz="0" w:space="0" w:color="auto"/>
        <w:left w:val="none" w:sz="0" w:space="0" w:color="auto"/>
        <w:bottom w:val="none" w:sz="0" w:space="0" w:color="auto"/>
        <w:right w:val="none" w:sz="0" w:space="0" w:color="auto"/>
      </w:divBdr>
    </w:div>
    <w:div w:id="300157484">
      <w:bodyDiv w:val="1"/>
      <w:marLeft w:val="0"/>
      <w:marRight w:val="0"/>
      <w:marTop w:val="0"/>
      <w:marBottom w:val="0"/>
      <w:divBdr>
        <w:top w:val="none" w:sz="0" w:space="0" w:color="auto"/>
        <w:left w:val="none" w:sz="0" w:space="0" w:color="auto"/>
        <w:bottom w:val="none" w:sz="0" w:space="0" w:color="auto"/>
        <w:right w:val="none" w:sz="0" w:space="0" w:color="auto"/>
      </w:divBdr>
    </w:div>
    <w:div w:id="397095901">
      <w:bodyDiv w:val="1"/>
      <w:marLeft w:val="0"/>
      <w:marRight w:val="0"/>
      <w:marTop w:val="0"/>
      <w:marBottom w:val="0"/>
      <w:divBdr>
        <w:top w:val="none" w:sz="0" w:space="0" w:color="auto"/>
        <w:left w:val="none" w:sz="0" w:space="0" w:color="auto"/>
        <w:bottom w:val="none" w:sz="0" w:space="0" w:color="auto"/>
        <w:right w:val="none" w:sz="0" w:space="0" w:color="auto"/>
      </w:divBdr>
    </w:div>
    <w:div w:id="462701331">
      <w:bodyDiv w:val="1"/>
      <w:marLeft w:val="0"/>
      <w:marRight w:val="0"/>
      <w:marTop w:val="0"/>
      <w:marBottom w:val="0"/>
      <w:divBdr>
        <w:top w:val="none" w:sz="0" w:space="0" w:color="auto"/>
        <w:left w:val="none" w:sz="0" w:space="0" w:color="auto"/>
        <w:bottom w:val="none" w:sz="0" w:space="0" w:color="auto"/>
        <w:right w:val="none" w:sz="0" w:space="0" w:color="auto"/>
      </w:divBdr>
    </w:div>
    <w:div w:id="488521389">
      <w:bodyDiv w:val="1"/>
      <w:marLeft w:val="0"/>
      <w:marRight w:val="0"/>
      <w:marTop w:val="0"/>
      <w:marBottom w:val="0"/>
      <w:divBdr>
        <w:top w:val="none" w:sz="0" w:space="0" w:color="auto"/>
        <w:left w:val="none" w:sz="0" w:space="0" w:color="auto"/>
        <w:bottom w:val="none" w:sz="0" w:space="0" w:color="auto"/>
        <w:right w:val="none" w:sz="0" w:space="0" w:color="auto"/>
      </w:divBdr>
    </w:div>
    <w:div w:id="494490258">
      <w:bodyDiv w:val="1"/>
      <w:marLeft w:val="0"/>
      <w:marRight w:val="0"/>
      <w:marTop w:val="0"/>
      <w:marBottom w:val="0"/>
      <w:divBdr>
        <w:top w:val="none" w:sz="0" w:space="0" w:color="auto"/>
        <w:left w:val="none" w:sz="0" w:space="0" w:color="auto"/>
        <w:bottom w:val="none" w:sz="0" w:space="0" w:color="auto"/>
        <w:right w:val="none" w:sz="0" w:space="0" w:color="auto"/>
      </w:divBdr>
      <w:divsChild>
        <w:div w:id="443690405">
          <w:marLeft w:val="0"/>
          <w:marRight w:val="0"/>
          <w:marTop w:val="0"/>
          <w:marBottom w:val="0"/>
          <w:divBdr>
            <w:top w:val="none" w:sz="0" w:space="0" w:color="auto"/>
            <w:left w:val="none" w:sz="0" w:space="0" w:color="auto"/>
            <w:bottom w:val="none" w:sz="0" w:space="0" w:color="auto"/>
            <w:right w:val="none" w:sz="0" w:space="0" w:color="auto"/>
          </w:divBdr>
        </w:div>
        <w:div w:id="979842220">
          <w:marLeft w:val="0"/>
          <w:marRight w:val="0"/>
          <w:marTop w:val="0"/>
          <w:marBottom w:val="0"/>
          <w:divBdr>
            <w:top w:val="none" w:sz="0" w:space="0" w:color="auto"/>
            <w:left w:val="none" w:sz="0" w:space="0" w:color="auto"/>
            <w:bottom w:val="none" w:sz="0" w:space="0" w:color="auto"/>
            <w:right w:val="none" w:sz="0" w:space="0" w:color="auto"/>
          </w:divBdr>
        </w:div>
        <w:div w:id="868495867">
          <w:marLeft w:val="0"/>
          <w:marRight w:val="0"/>
          <w:marTop w:val="0"/>
          <w:marBottom w:val="0"/>
          <w:divBdr>
            <w:top w:val="none" w:sz="0" w:space="0" w:color="auto"/>
            <w:left w:val="none" w:sz="0" w:space="0" w:color="auto"/>
            <w:bottom w:val="none" w:sz="0" w:space="0" w:color="auto"/>
            <w:right w:val="none" w:sz="0" w:space="0" w:color="auto"/>
          </w:divBdr>
        </w:div>
        <w:div w:id="231476721">
          <w:marLeft w:val="0"/>
          <w:marRight w:val="0"/>
          <w:marTop w:val="0"/>
          <w:marBottom w:val="0"/>
          <w:divBdr>
            <w:top w:val="none" w:sz="0" w:space="0" w:color="auto"/>
            <w:left w:val="none" w:sz="0" w:space="0" w:color="auto"/>
            <w:bottom w:val="none" w:sz="0" w:space="0" w:color="auto"/>
            <w:right w:val="none" w:sz="0" w:space="0" w:color="auto"/>
          </w:divBdr>
        </w:div>
        <w:div w:id="1546336402">
          <w:marLeft w:val="0"/>
          <w:marRight w:val="0"/>
          <w:marTop w:val="0"/>
          <w:marBottom w:val="0"/>
          <w:divBdr>
            <w:top w:val="none" w:sz="0" w:space="0" w:color="auto"/>
            <w:left w:val="none" w:sz="0" w:space="0" w:color="auto"/>
            <w:bottom w:val="none" w:sz="0" w:space="0" w:color="auto"/>
            <w:right w:val="none" w:sz="0" w:space="0" w:color="auto"/>
          </w:divBdr>
        </w:div>
        <w:div w:id="1426417311">
          <w:marLeft w:val="0"/>
          <w:marRight w:val="0"/>
          <w:marTop w:val="0"/>
          <w:marBottom w:val="0"/>
          <w:divBdr>
            <w:top w:val="none" w:sz="0" w:space="0" w:color="auto"/>
            <w:left w:val="none" w:sz="0" w:space="0" w:color="auto"/>
            <w:bottom w:val="none" w:sz="0" w:space="0" w:color="auto"/>
            <w:right w:val="none" w:sz="0" w:space="0" w:color="auto"/>
          </w:divBdr>
        </w:div>
        <w:div w:id="205459263">
          <w:marLeft w:val="0"/>
          <w:marRight w:val="0"/>
          <w:marTop w:val="0"/>
          <w:marBottom w:val="0"/>
          <w:divBdr>
            <w:top w:val="none" w:sz="0" w:space="0" w:color="auto"/>
            <w:left w:val="none" w:sz="0" w:space="0" w:color="auto"/>
            <w:bottom w:val="none" w:sz="0" w:space="0" w:color="auto"/>
            <w:right w:val="none" w:sz="0" w:space="0" w:color="auto"/>
          </w:divBdr>
        </w:div>
        <w:div w:id="1928074776">
          <w:marLeft w:val="0"/>
          <w:marRight w:val="0"/>
          <w:marTop w:val="0"/>
          <w:marBottom w:val="0"/>
          <w:divBdr>
            <w:top w:val="none" w:sz="0" w:space="0" w:color="auto"/>
            <w:left w:val="none" w:sz="0" w:space="0" w:color="auto"/>
            <w:bottom w:val="none" w:sz="0" w:space="0" w:color="auto"/>
            <w:right w:val="none" w:sz="0" w:space="0" w:color="auto"/>
          </w:divBdr>
        </w:div>
        <w:div w:id="491340555">
          <w:marLeft w:val="0"/>
          <w:marRight w:val="0"/>
          <w:marTop w:val="0"/>
          <w:marBottom w:val="0"/>
          <w:divBdr>
            <w:top w:val="none" w:sz="0" w:space="0" w:color="auto"/>
            <w:left w:val="none" w:sz="0" w:space="0" w:color="auto"/>
            <w:bottom w:val="none" w:sz="0" w:space="0" w:color="auto"/>
            <w:right w:val="none" w:sz="0" w:space="0" w:color="auto"/>
          </w:divBdr>
        </w:div>
      </w:divsChild>
    </w:div>
    <w:div w:id="639458826">
      <w:bodyDiv w:val="1"/>
      <w:marLeft w:val="0"/>
      <w:marRight w:val="0"/>
      <w:marTop w:val="0"/>
      <w:marBottom w:val="0"/>
      <w:divBdr>
        <w:top w:val="none" w:sz="0" w:space="0" w:color="auto"/>
        <w:left w:val="none" w:sz="0" w:space="0" w:color="auto"/>
        <w:bottom w:val="none" w:sz="0" w:space="0" w:color="auto"/>
        <w:right w:val="none" w:sz="0" w:space="0" w:color="auto"/>
      </w:divBdr>
    </w:div>
    <w:div w:id="681475004">
      <w:bodyDiv w:val="1"/>
      <w:marLeft w:val="0"/>
      <w:marRight w:val="0"/>
      <w:marTop w:val="0"/>
      <w:marBottom w:val="0"/>
      <w:divBdr>
        <w:top w:val="none" w:sz="0" w:space="0" w:color="auto"/>
        <w:left w:val="none" w:sz="0" w:space="0" w:color="auto"/>
        <w:bottom w:val="none" w:sz="0" w:space="0" w:color="auto"/>
        <w:right w:val="none" w:sz="0" w:space="0" w:color="auto"/>
      </w:divBdr>
    </w:div>
    <w:div w:id="827984872">
      <w:bodyDiv w:val="1"/>
      <w:marLeft w:val="0"/>
      <w:marRight w:val="0"/>
      <w:marTop w:val="0"/>
      <w:marBottom w:val="0"/>
      <w:divBdr>
        <w:top w:val="none" w:sz="0" w:space="0" w:color="auto"/>
        <w:left w:val="none" w:sz="0" w:space="0" w:color="auto"/>
        <w:bottom w:val="none" w:sz="0" w:space="0" w:color="auto"/>
        <w:right w:val="none" w:sz="0" w:space="0" w:color="auto"/>
      </w:divBdr>
    </w:div>
    <w:div w:id="957567427">
      <w:bodyDiv w:val="1"/>
      <w:marLeft w:val="0"/>
      <w:marRight w:val="0"/>
      <w:marTop w:val="0"/>
      <w:marBottom w:val="0"/>
      <w:divBdr>
        <w:top w:val="none" w:sz="0" w:space="0" w:color="auto"/>
        <w:left w:val="none" w:sz="0" w:space="0" w:color="auto"/>
        <w:bottom w:val="none" w:sz="0" w:space="0" w:color="auto"/>
        <w:right w:val="none" w:sz="0" w:space="0" w:color="auto"/>
      </w:divBdr>
      <w:divsChild>
        <w:div w:id="1322075983">
          <w:marLeft w:val="0"/>
          <w:marRight w:val="0"/>
          <w:marTop w:val="0"/>
          <w:marBottom w:val="0"/>
          <w:divBdr>
            <w:top w:val="none" w:sz="0" w:space="0" w:color="auto"/>
            <w:left w:val="none" w:sz="0" w:space="0" w:color="auto"/>
            <w:bottom w:val="none" w:sz="0" w:space="0" w:color="auto"/>
            <w:right w:val="none" w:sz="0" w:space="0" w:color="auto"/>
          </w:divBdr>
        </w:div>
      </w:divsChild>
    </w:div>
    <w:div w:id="976302399">
      <w:bodyDiv w:val="1"/>
      <w:marLeft w:val="0"/>
      <w:marRight w:val="0"/>
      <w:marTop w:val="0"/>
      <w:marBottom w:val="0"/>
      <w:divBdr>
        <w:top w:val="none" w:sz="0" w:space="0" w:color="auto"/>
        <w:left w:val="none" w:sz="0" w:space="0" w:color="auto"/>
        <w:bottom w:val="none" w:sz="0" w:space="0" w:color="auto"/>
        <w:right w:val="none" w:sz="0" w:space="0" w:color="auto"/>
      </w:divBdr>
      <w:divsChild>
        <w:div w:id="974019588">
          <w:marLeft w:val="0"/>
          <w:marRight w:val="0"/>
          <w:marTop w:val="0"/>
          <w:marBottom w:val="0"/>
          <w:divBdr>
            <w:top w:val="none" w:sz="0" w:space="0" w:color="auto"/>
            <w:left w:val="none" w:sz="0" w:space="0" w:color="auto"/>
            <w:bottom w:val="none" w:sz="0" w:space="0" w:color="auto"/>
            <w:right w:val="none" w:sz="0" w:space="0" w:color="auto"/>
          </w:divBdr>
        </w:div>
      </w:divsChild>
    </w:div>
    <w:div w:id="1087311474">
      <w:bodyDiv w:val="1"/>
      <w:marLeft w:val="0"/>
      <w:marRight w:val="0"/>
      <w:marTop w:val="0"/>
      <w:marBottom w:val="0"/>
      <w:divBdr>
        <w:top w:val="none" w:sz="0" w:space="0" w:color="auto"/>
        <w:left w:val="none" w:sz="0" w:space="0" w:color="auto"/>
        <w:bottom w:val="none" w:sz="0" w:space="0" w:color="auto"/>
        <w:right w:val="none" w:sz="0" w:space="0" w:color="auto"/>
      </w:divBdr>
    </w:div>
    <w:div w:id="1359811744">
      <w:bodyDiv w:val="1"/>
      <w:marLeft w:val="0"/>
      <w:marRight w:val="0"/>
      <w:marTop w:val="0"/>
      <w:marBottom w:val="0"/>
      <w:divBdr>
        <w:top w:val="none" w:sz="0" w:space="0" w:color="auto"/>
        <w:left w:val="none" w:sz="0" w:space="0" w:color="auto"/>
        <w:bottom w:val="none" w:sz="0" w:space="0" w:color="auto"/>
        <w:right w:val="none" w:sz="0" w:space="0" w:color="auto"/>
      </w:divBdr>
    </w:div>
    <w:div w:id="1383820710">
      <w:bodyDiv w:val="1"/>
      <w:marLeft w:val="0"/>
      <w:marRight w:val="0"/>
      <w:marTop w:val="0"/>
      <w:marBottom w:val="0"/>
      <w:divBdr>
        <w:top w:val="none" w:sz="0" w:space="0" w:color="auto"/>
        <w:left w:val="none" w:sz="0" w:space="0" w:color="auto"/>
        <w:bottom w:val="none" w:sz="0" w:space="0" w:color="auto"/>
        <w:right w:val="none" w:sz="0" w:space="0" w:color="auto"/>
      </w:divBdr>
    </w:div>
    <w:div w:id="1601061163">
      <w:bodyDiv w:val="1"/>
      <w:marLeft w:val="0"/>
      <w:marRight w:val="0"/>
      <w:marTop w:val="0"/>
      <w:marBottom w:val="0"/>
      <w:divBdr>
        <w:top w:val="none" w:sz="0" w:space="0" w:color="auto"/>
        <w:left w:val="none" w:sz="0" w:space="0" w:color="auto"/>
        <w:bottom w:val="none" w:sz="0" w:space="0" w:color="auto"/>
        <w:right w:val="none" w:sz="0" w:space="0" w:color="auto"/>
      </w:divBdr>
    </w:div>
    <w:div w:id="1641886027">
      <w:bodyDiv w:val="1"/>
      <w:marLeft w:val="0"/>
      <w:marRight w:val="0"/>
      <w:marTop w:val="0"/>
      <w:marBottom w:val="0"/>
      <w:divBdr>
        <w:top w:val="none" w:sz="0" w:space="0" w:color="auto"/>
        <w:left w:val="none" w:sz="0" w:space="0" w:color="auto"/>
        <w:bottom w:val="none" w:sz="0" w:space="0" w:color="auto"/>
        <w:right w:val="none" w:sz="0" w:space="0" w:color="auto"/>
      </w:divBdr>
    </w:div>
    <w:div w:id="1678465304">
      <w:bodyDiv w:val="1"/>
      <w:marLeft w:val="0"/>
      <w:marRight w:val="0"/>
      <w:marTop w:val="0"/>
      <w:marBottom w:val="0"/>
      <w:divBdr>
        <w:top w:val="none" w:sz="0" w:space="0" w:color="auto"/>
        <w:left w:val="none" w:sz="0" w:space="0" w:color="auto"/>
        <w:bottom w:val="none" w:sz="0" w:space="0" w:color="auto"/>
        <w:right w:val="none" w:sz="0" w:space="0" w:color="auto"/>
      </w:divBdr>
    </w:div>
    <w:div w:id="1691031015">
      <w:bodyDiv w:val="1"/>
      <w:marLeft w:val="0"/>
      <w:marRight w:val="0"/>
      <w:marTop w:val="0"/>
      <w:marBottom w:val="0"/>
      <w:divBdr>
        <w:top w:val="none" w:sz="0" w:space="0" w:color="auto"/>
        <w:left w:val="none" w:sz="0" w:space="0" w:color="auto"/>
        <w:bottom w:val="none" w:sz="0" w:space="0" w:color="auto"/>
        <w:right w:val="none" w:sz="0" w:space="0" w:color="auto"/>
      </w:divBdr>
    </w:div>
    <w:div w:id="1705136409">
      <w:bodyDiv w:val="1"/>
      <w:marLeft w:val="0"/>
      <w:marRight w:val="0"/>
      <w:marTop w:val="0"/>
      <w:marBottom w:val="0"/>
      <w:divBdr>
        <w:top w:val="none" w:sz="0" w:space="0" w:color="auto"/>
        <w:left w:val="none" w:sz="0" w:space="0" w:color="auto"/>
        <w:bottom w:val="none" w:sz="0" w:space="0" w:color="auto"/>
        <w:right w:val="none" w:sz="0" w:space="0" w:color="auto"/>
      </w:divBdr>
      <w:divsChild>
        <w:div w:id="87310189">
          <w:marLeft w:val="0"/>
          <w:marRight w:val="0"/>
          <w:marTop w:val="0"/>
          <w:marBottom w:val="0"/>
          <w:divBdr>
            <w:top w:val="none" w:sz="0" w:space="0" w:color="auto"/>
            <w:left w:val="none" w:sz="0" w:space="0" w:color="auto"/>
            <w:bottom w:val="none" w:sz="0" w:space="0" w:color="auto"/>
            <w:right w:val="none" w:sz="0" w:space="0" w:color="auto"/>
          </w:divBdr>
        </w:div>
        <w:div w:id="1317536176">
          <w:marLeft w:val="0"/>
          <w:marRight w:val="0"/>
          <w:marTop w:val="0"/>
          <w:marBottom w:val="0"/>
          <w:divBdr>
            <w:top w:val="none" w:sz="0" w:space="0" w:color="auto"/>
            <w:left w:val="none" w:sz="0" w:space="0" w:color="auto"/>
            <w:bottom w:val="none" w:sz="0" w:space="0" w:color="auto"/>
            <w:right w:val="none" w:sz="0" w:space="0" w:color="auto"/>
          </w:divBdr>
        </w:div>
        <w:div w:id="27023702">
          <w:marLeft w:val="0"/>
          <w:marRight w:val="0"/>
          <w:marTop w:val="0"/>
          <w:marBottom w:val="0"/>
          <w:divBdr>
            <w:top w:val="none" w:sz="0" w:space="0" w:color="auto"/>
            <w:left w:val="none" w:sz="0" w:space="0" w:color="auto"/>
            <w:bottom w:val="none" w:sz="0" w:space="0" w:color="auto"/>
            <w:right w:val="none" w:sz="0" w:space="0" w:color="auto"/>
          </w:divBdr>
          <w:divsChild>
            <w:div w:id="1100905688">
              <w:marLeft w:val="0"/>
              <w:marRight w:val="0"/>
              <w:marTop w:val="0"/>
              <w:marBottom w:val="0"/>
              <w:divBdr>
                <w:top w:val="none" w:sz="0" w:space="0" w:color="auto"/>
                <w:left w:val="none" w:sz="0" w:space="0" w:color="auto"/>
                <w:bottom w:val="none" w:sz="0" w:space="0" w:color="auto"/>
                <w:right w:val="none" w:sz="0" w:space="0" w:color="auto"/>
              </w:divBdr>
            </w:div>
            <w:div w:id="710690180">
              <w:marLeft w:val="0"/>
              <w:marRight w:val="0"/>
              <w:marTop w:val="0"/>
              <w:marBottom w:val="0"/>
              <w:divBdr>
                <w:top w:val="none" w:sz="0" w:space="0" w:color="auto"/>
                <w:left w:val="none" w:sz="0" w:space="0" w:color="auto"/>
                <w:bottom w:val="none" w:sz="0" w:space="0" w:color="auto"/>
                <w:right w:val="none" w:sz="0" w:space="0" w:color="auto"/>
              </w:divBdr>
            </w:div>
          </w:divsChild>
        </w:div>
        <w:div w:id="2035108292">
          <w:marLeft w:val="0"/>
          <w:marRight w:val="0"/>
          <w:marTop w:val="0"/>
          <w:marBottom w:val="0"/>
          <w:divBdr>
            <w:top w:val="none" w:sz="0" w:space="0" w:color="auto"/>
            <w:left w:val="none" w:sz="0" w:space="0" w:color="auto"/>
            <w:bottom w:val="none" w:sz="0" w:space="0" w:color="auto"/>
            <w:right w:val="none" w:sz="0" w:space="0" w:color="auto"/>
          </w:divBdr>
          <w:divsChild>
            <w:div w:id="1441560336">
              <w:marLeft w:val="0"/>
              <w:marRight w:val="0"/>
              <w:marTop w:val="0"/>
              <w:marBottom w:val="0"/>
              <w:divBdr>
                <w:top w:val="none" w:sz="0" w:space="0" w:color="auto"/>
                <w:left w:val="none" w:sz="0" w:space="0" w:color="auto"/>
                <w:bottom w:val="none" w:sz="0" w:space="0" w:color="auto"/>
                <w:right w:val="none" w:sz="0" w:space="0" w:color="auto"/>
              </w:divBdr>
            </w:div>
            <w:div w:id="1403675985">
              <w:marLeft w:val="0"/>
              <w:marRight w:val="0"/>
              <w:marTop w:val="0"/>
              <w:marBottom w:val="0"/>
              <w:divBdr>
                <w:top w:val="none" w:sz="0" w:space="0" w:color="auto"/>
                <w:left w:val="none" w:sz="0" w:space="0" w:color="auto"/>
                <w:bottom w:val="none" w:sz="0" w:space="0" w:color="auto"/>
                <w:right w:val="none" w:sz="0" w:space="0" w:color="auto"/>
              </w:divBdr>
            </w:div>
          </w:divsChild>
        </w:div>
        <w:div w:id="752891612">
          <w:marLeft w:val="0"/>
          <w:marRight w:val="0"/>
          <w:marTop w:val="0"/>
          <w:marBottom w:val="0"/>
          <w:divBdr>
            <w:top w:val="none" w:sz="0" w:space="0" w:color="auto"/>
            <w:left w:val="none" w:sz="0" w:space="0" w:color="auto"/>
            <w:bottom w:val="none" w:sz="0" w:space="0" w:color="auto"/>
            <w:right w:val="none" w:sz="0" w:space="0" w:color="auto"/>
          </w:divBdr>
          <w:divsChild>
            <w:div w:id="1949386406">
              <w:marLeft w:val="0"/>
              <w:marRight w:val="0"/>
              <w:marTop w:val="0"/>
              <w:marBottom w:val="0"/>
              <w:divBdr>
                <w:top w:val="none" w:sz="0" w:space="0" w:color="auto"/>
                <w:left w:val="none" w:sz="0" w:space="0" w:color="auto"/>
                <w:bottom w:val="none" w:sz="0" w:space="0" w:color="auto"/>
                <w:right w:val="none" w:sz="0" w:space="0" w:color="auto"/>
              </w:divBdr>
            </w:div>
            <w:div w:id="1916279721">
              <w:marLeft w:val="0"/>
              <w:marRight w:val="0"/>
              <w:marTop w:val="0"/>
              <w:marBottom w:val="0"/>
              <w:divBdr>
                <w:top w:val="none" w:sz="0" w:space="0" w:color="auto"/>
                <w:left w:val="none" w:sz="0" w:space="0" w:color="auto"/>
                <w:bottom w:val="none" w:sz="0" w:space="0" w:color="auto"/>
                <w:right w:val="none" w:sz="0" w:space="0" w:color="auto"/>
              </w:divBdr>
            </w:div>
          </w:divsChild>
        </w:div>
        <w:div w:id="747655593">
          <w:marLeft w:val="0"/>
          <w:marRight w:val="0"/>
          <w:marTop w:val="0"/>
          <w:marBottom w:val="0"/>
          <w:divBdr>
            <w:top w:val="none" w:sz="0" w:space="0" w:color="auto"/>
            <w:left w:val="none" w:sz="0" w:space="0" w:color="auto"/>
            <w:bottom w:val="none" w:sz="0" w:space="0" w:color="auto"/>
            <w:right w:val="none" w:sz="0" w:space="0" w:color="auto"/>
          </w:divBdr>
          <w:divsChild>
            <w:div w:id="587151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80951">
      <w:bodyDiv w:val="1"/>
      <w:marLeft w:val="0"/>
      <w:marRight w:val="0"/>
      <w:marTop w:val="0"/>
      <w:marBottom w:val="0"/>
      <w:divBdr>
        <w:top w:val="none" w:sz="0" w:space="0" w:color="auto"/>
        <w:left w:val="none" w:sz="0" w:space="0" w:color="auto"/>
        <w:bottom w:val="none" w:sz="0" w:space="0" w:color="auto"/>
        <w:right w:val="none" w:sz="0" w:space="0" w:color="auto"/>
      </w:divBdr>
    </w:div>
    <w:div w:id="1781602339">
      <w:bodyDiv w:val="1"/>
      <w:marLeft w:val="0"/>
      <w:marRight w:val="0"/>
      <w:marTop w:val="0"/>
      <w:marBottom w:val="0"/>
      <w:divBdr>
        <w:top w:val="none" w:sz="0" w:space="0" w:color="auto"/>
        <w:left w:val="none" w:sz="0" w:space="0" w:color="auto"/>
        <w:bottom w:val="none" w:sz="0" w:space="0" w:color="auto"/>
        <w:right w:val="none" w:sz="0" w:space="0" w:color="auto"/>
      </w:divBdr>
      <w:divsChild>
        <w:div w:id="785083592">
          <w:marLeft w:val="0"/>
          <w:marRight w:val="0"/>
          <w:marTop w:val="0"/>
          <w:marBottom w:val="0"/>
          <w:divBdr>
            <w:top w:val="none" w:sz="0" w:space="0" w:color="auto"/>
            <w:left w:val="none" w:sz="0" w:space="0" w:color="auto"/>
            <w:bottom w:val="none" w:sz="0" w:space="0" w:color="auto"/>
            <w:right w:val="none" w:sz="0" w:space="0" w:color="auto"/>
          </w:divBdr>
        </w:div>
      </w:divsChild>
    </w:div>
    <w:div w:id="1983190767">
      <w:bodyDiv w:val="1"/>
      <w:marLeft w:val="0"/>
      <w:marRight w:val="0"/>
      <w:marTop w:val="0"/>
      <w:marBottom w:val="0"/>
      <w:divBdr>
        <w:top w:val="none" w:sz="0" w:space="0" w:color="auto"/>
        <w:left w:val="none" w:sz="0" w:space="0" w:color="auto"/>
        <w:bottom w:val="none" w:sz="0" w:space="0" w:color="auto"/>
        <w:right w:val="none" w:sz="0" w:space="0" w:color="auto"/>
      </w:divBdr>
      <w:divsChild>
        <w:div w:id="2037386194">
          <w:marLeft w:val="0"/>
          <w:marRight w:val="0"/>
          <w:marTop w:val="0"/>
          <w:marBottom w:val="0"/>
          <w:divBdr>
            <w:top w:val="none" w:sz="0" w:space="0" w:color="auto"/>
            <w:left w:val="none" w:sz="0" w:space="0" w:color="auto"/>
            <w:bottom w:val="none" w:sz="0" w:space="0" w:color="auto"/>
            <w:right w:val="none" w:sz="0" w:space="0" w:color="auto"/>
          </w:divBdr>
        </w:div>
      </w:divsChild>
    </w:div>
    <w:div w:id="2090494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lte-lieder.de/"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www.glaubensstimme.de/"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lesekammer.de" TargetMode="External"/><Relationship Id="rId11" Type="http://schemas.openxmlformats.org/officeDocument/2006/relationships/hyperlink" Target="https://www.zeugen-christi.de/" TargetMode="External"/><Relationship Id="rId5" Type="http://schemas.openxmlformats.org/officeDocument/2006/relationships/hyperlink" Target="https://www.glaubensstimme.de" TargetMode="External"/><Relationship Id="rId10" Type="http://schemas.openxmlformats.org/officeDocument/2006/relationships/hyperlink" Target="https://gebete.glaubensstimme.de/" TargetMode="External"/><Relationship Id="rId4" Type="http://schemas.openxmlformats.org/officeDocument/2006/relationships/image" Target="media/image1.jpg"/><Relationship Id="rId9" Type="http://schemas.openxmlformats.org/officeDocument/2006/relationships/hyperlink" Target="https://briefe.glaubensstimme.d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laub\Documents\Benutzerdefinierte%20Office-Vorlagen\Summarien%20Psalter%202024.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Summarien Psalter 2024.dotx</Template>
  <TotalTime>0</TotalTime>
  <Pages>38</Pages>
  <Words>15528</Words>
  <Characters>97830</Characters>
  <Application>Microsoft Office Word</Application>
  <DocSecurity>0</DocSecurity>
  <Lines>815</Lines>
  <Paragraphs>226</Paragraphs>
  <ScaleCrop>false</ScaleCrop>
  <HeadingPairs>
    <vt:vector size="4" baseType="variant">
      <vt:variant>
        <vt:lpstr>Titel</vt:lpstr>
      </vt:variant>
      <vt:variant>
        <vt:i4>1</vt:i4>
      </vt:variant>
      <vt:variant>
        <vt:lpstr>Überschriften</vt:lpstr>
      </vt:variant>
      <vt:variant>
        <vt:i4>21</vt:i4>
      </vt:variant>
    </vt:vector>
  </HeadingPairs>
  <TitlesOfParts>
    <vt:vector size="22" baseType="lpstr">
      <vt:lpstr>Summarien über den Psalter - Psalm</vt:lpstr>
      <vt:lpstr>Vorwort</vt:lpstr>
      <vt:lpstr>Psalm 15 - Übersetzung</vt:lpstr>
      <vt:lpstr>Martin Luther</vt:lpstr>
      <vt:lpstr>    Joseph Franz von Allioli</vt:lpstr>
      <vt:lpstr>    Leander van Ess</vt:lpstr>
      <vt:lpstr>    Emil Kautzsch</vt:lpstr>
      <vt:lpstr>Auslegungen</vt:lpstr>
      <vt:lpstr>    Arndt, Johann - Psalm 15.</vt:lpstr>
      <vt:lpstr>    Calvin, Jean - Psalm 15.</vt:lpstr>
      <vt:lpstr>    Diedrich, Julius - Der fünfzehnte Psalm.</vt:lpstr>
      <vt:lpstr>    Gerok, Karl von - Psalm 15.</vt:lpstr>
      <vt:lpstr>    1) Reinen Fuß.</vt:lpstr>
      <vt:lpstr>    2) Reiner Mund.</vt:lpstr>
      <vt:lpstr>    3) Ein reines Auge.</vt:lpstr>
      <vt:lpstr>    4) Reine Hand.</vt:lpstr>
      <vt:lpstr>    Harms, Ludwig - Der 15. Psalm</vt:lpstr>
      <vt:lpstr>    Rieger, Carl Heinrich - Der 15. Psalm.</vt:lpstr>
      <vt:lpstr>Andachten</vt:lpstr>
      <vt:lpstr>Predigten</vt:lpstr>
      <vt:lpstr>Lieder</vt:lpstr>
      <vt:lpstr>Quellen:</vt:lpstr>
    </vt:vector>
  </TitlesOfParts>
  <LinksUpToDate>false</LinksUpToDate>
  <CharactersWithSpaces>113132</CharactersWithSpaces>
  <SharedDoc>false</SharedDoc>
  <HyperlinksChanged>false</HyperlinksChanged>
  <AppVersion>16.0000</AppVersion>
  <Company>Glaubensstimme.de</Company>
</Properties>
</file>

<file path=docProps/core.xml><?xml version="1.0" encoding="utf-8"?>
<cp:coreProperties xmlns:cp="http://schemas.openxmlformats.org/package/2006/metadata/core-properties" xmlns:dc="http://purl.org/dc/elements/1.1/" xmlns:dcterms="http://purl.org/dc/terms/" xmlns:xsi="http://www.w3.org/2001/XMLSchema-instance">
  <dc:subject/>
  <cp:keywords/>
  <dc:description/>
  <cp:lastModifiedBy>Andreas Janssen</cp:lastModifiedBy>
  <cp:revision>6</cp:revision>
  <dcterms:created xsi:type="dcterms:W3CDTF">2025-01-05T09:28:00Z</dcterms:created>
  <dcterms:modified xsi:type="dcterms:W3CDTF">2025-02-09T10:47:00Z</dcterms:modified>
  <dc:title>Summarien über den Psalter - Psalm 15</dc:title>
  <dc:creator>Aus der Glaubensstimme</dc:creator>
  <dc:language>de</dc:language>
</cp:coreProperties>
</file>